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7720" w14:textId="118C2DF1" w:rsidR="00B82DAF" w:rsidRPr="00B82DAF" w:rsidRDefault="00B82DAF" w:rsidP="00B82DAF">
      <w:pPr>
        <w:pStyle w:val="a7"/>
        <w:adjustRightInd w:val="0"/>
        <w:snapToGrid w:val="0"/>
        <w:spacing w:beforeLines="50" w:before="156" w:beforeAutospacing="0" w:line="480" w:lineRule="exact"/>
        <w:jc w:val="center"/>
        <w:rPr>
          <w:rFonts w:ascii="微软雅黑" w:eastAsia="微软雅黑" w:hAnsi="微软雅黑"/>
          <w:b/>
          <w:color w:val="000000"/>
          <w:sz w:val="44"/>
          <w:szCs w:val="44"/>
        </w:rPr>
      </w:pPr>
      <w:r w:rsidRPr="00B82DAF">
        <w:rPr>
          <w:rFonts w:ascii="微软雅黑" w:eastAsia="微软雅黑" w:hAnsi="微软雅黑" w:hint="eastAsia"/>
          <w:b/>
          <w:color w:val="000000"/>
          <w:sz w:val="44"/>
          <w:szCs w:val="44"/>
        </w:rPr>
        <w:t>广东省物理学会2021年</w:t>
      </w:r>
      <w:r>
        <w:rPr>
          <w:rFonts w:ascii="微软雅黑" w:eastAsia="微软雅黑" w:hAnsi="微软雅黑" w:hint="eastAsia"/>
          <w:b/>
          <w:color w:val="000000"/>
          <w:sz w:val="44"/>
          <w:szCs w:val="44"/>
        </w:rPr>
        <w:t>学术</w:t>
      </w:r>
      <w:r w:rsidRPr="00B82DAF">
        <w:rPr>
          <w:rFonts w:ascii="微软雅黑" w:eastAsia="微软雅黑" w:hAnsi="微软雅黑" w:hint="eastAsia"/>
          <w:b/>
          <w:color w:val="000000"/>
          <w:sz w:val="44"/>
          <w:szCs w:val="44"/>
        </w:rPr>
        <w:t>年会</w:t>
      </w:r>
    </w:p>
    <w:p w14:paraId="0D115A06" w14:textId="7C10BC58" w:rsidR="0095116E" w:rsidRPr="00B82DAF" w:rsidRDefault="0095116E" w:rsidP="00B82DAF">
      <w:pPr>
        <w:pStyle w:val="a7"/>
        <w:adjustRightInd w:val="0"/>
        <w:snapToGrid w:val="0"/>
        <w:spacing w:beforeLines="50" w:before="156" w:beforeAutospacing="0" w:line="480" w:lineRule="exact"/>
        <w:jc w:val="center"/>
        <w:rPr>
          <w:rFonts w:ascii="微软雅黑" w:eastAsia="微软雅黑" w:hAnsi="微软雅黑"/>
          <w:b/>
          <w:color w:val="000000"/>
          <w:sz w:val="44"/>
          <w:szCs w:val="44"/>
        </w:rPr>
      </w:pPr>
      <w:r w:rsidRPr="00B82DAF">
        <w:rPr>
          <w:rFonts w:ascii="微软雅黑" w:eastAsia="微软雅黑" w:hAnsi="微软雅黑" w:hint="eastAsia"/>
          <w:b/>
          <w:color w:val="000000"/>
          <w:sz w:val="44"/>
          <w:szCs w:val="44"/>
        </w:rPr>
        <w:t>大会特邀报告人简介及报告摘要</w:t>
      </w:r>
    </w:p>
    <w:p w14:paraId="2916853D" w14:textId="77777777" w:rsidR="00B82DAF" w:rsidRPr="00B82DAF" w:rsidRDefault="00B82DAF" w:rsidP="00B82DAF">
      <w:pPr>
        <w:pStyle w:val="a7"/>
        <w:adjustRightInd w:val="0"/>
        <w:snapToGrid w:val="0"/>
        <w:spacing w:beforeLines="50" w:before="156" w:beforeAutospacing="0" w:line="400" w:lineRule="exact"/>
        <w:jc w:val="center"/>
        <w:rPr>
          <w:rFonts w:ascii="微软雅黑" w:eastAsia="微软雅黑" w:hAnsi="微软雅黑"/>
          <w:b/>
          <w:color w:val="000000"/>
          <w:sz w:val="44"/>
          <w:szCs w:val="44"/>
        </w:rPr>
      </w:pPr>
    </w:p>
    <w:p w14:paraId="4A0A46BB" w14:textId="77777777" w:rsidR="009710C4" w:rsidRPr="00B82DAF" w:rsidRDefault="00D12C9B" w:rsidP="00B82DAF">
      <w:pPr>
        <w:pStyle w:val="a7"/>
        <w:adjustRightInd w:val="0"/>
        <w:snapToGrid w:val="0"/>
        <w:spacing w:beforeLines="50" w:before="156" w:beforeAutospacing="0" w:line="400" w:lineRule="exact"/>
        <w:rPr>
          <w:rFonts w:ascii="微软雅黑" w:eastAsia="微软雅黑" w:hAnsi="微软雅黑"/>
          <w:b/>
          <w:color w:val="000000"/>
          <w:sz w:val="36"/>
          <w:szCs w:val="36"/>
        </w:rPr>
      </w:pPr>
      <w:bookmarkStart w:id="0" w:name="_Hlk87885302"/>
      <w:r w:rsidRPr="00B82DAF">
        <w:rPr>
          <w:rFonts w:ascii="仿宋" w:eastAsia="仿宋" w:hAnsi="仿宋" w:cs="仿宋" w:hint="eastAsia"/>
          <w:sz w:val="36"/>
          <w:szCs w:val="36"/>
        </w:rPr>
        <w:t xml:space="preserve">● </w:t>
      </w:r>
      <w:r w:rsidR="0095116E" w:rsidRPr="00B82DAF">
        <w:rPr>
          <w:rFonts w:ascii="微软雅黑" w:eastAsia="微软雅黑" w:hAnsi="微软雅黑" w:hint="eastAsia"/>
          <w:b/>
          <w:color w:val="000000"/>
          <w:sz w:val="36"/>
          <w:szCs w:val="36"/>
        </w:rPr>
        <w:t>张杰院士</w:t>
      </w:r>
    </w:p>
    <w:p w14:paraId="7FFC0933" w14:textId="1627473A" w:rsidR="009710C4" w:rsidRPr="00B82DAF" w:rsidRDefault="009710C4" w:rsidP="00B82DAF">
      <w:pPr>
        <w:pStyle w:val="a7"/>
        <w:adjustRightInd w:val="0"/>
        <w:snapToGrid w:val="0"/>
        <w:spacing w:beforeLines="50" w:before="156" w:beforeAutospacing="0" w:line="400" w:lineRule="exact"/>
        <w:rPr>
          <w:rFonts w:ascii="黑体" w:eastAsia="黑体" w:hAnsi="黑体"/>
          <w:b/>
          <w:color w:val="000000"/>
          <w:sz w:val="28"/>
          <w:szCs w:val="28"/>
        </w:rPr>
      </w:pPr>
      <w:r w:rsidRPr="00B82DAF">
        <w:rPr>
          <w:rFonts w:ascii="黑体" w:eastAsia="黑体" w:hAnsi="黑体" w:hint="eastAsia"/>
          <w:b/>
          <w:color w:val="000000"/>
          <w:sz w:val="28"/>
          <w:szCs w:val="28"/>
        </w:rPr>
        <w:t>报告题目：强激光产生的高能量密度极端条件下的物质世界</w:t>
      </w:r>
    </w:p>
    <w:p w14:paraId="798C513D" w14:textId="4CE334FD" w:rsidR="009710C4" w:rsidRPr="00092E89" w:rsidRDefault="009710C4" w:rsidP="00B82DAF">
      <w:pPr>
        <w:pStyle w:val="a7"/>
        <w:adjustRightInd w:val="0"/>
        <w:snapToGrid w:val="0"/>
        <w:spacing w:before="0" w:beforeAutospacing="0" w:after="0" w:afterAutospacing="0" w:line="400" w:lineRule="exact"/>
        <w:rPr>
          <w:b/>
          <w:color w:val="000000"/>
          <w:sz w:val="28"/>
          <w:szCs w:val="28"/>
        </w:rPr>
      </w:pPr>
      <w:r w:rsidRPr="00B82DAF">
        <w:rPr>
          <w:rFonts w:ascii="黑体" w:eastAsia="黑体" w:hAnsi="黑体" w:hint="eastAsia"/>
          <w:b/>
          <w:color w:val="000000"/>
          <w:sz w:val="28"/>
          <w:szCs w:val="28"/>
        </w:rPr>
        <w:t>报告摘要：</w:t>
      </w:r>
      <w:r w:rsidRPr="00092E89">
        <w:rPr>
          <w:rFonts w:hint="eastAsia"/>
          <w:color w:val="000000"/>
          <w:sz w:val="28"/>
          <w:szCs w:val="28"/>
        </w:rPr>
        <w:t>宇宙中有超过9</w:t>
      </w:r>
      <w:r w:rsidRPr="00092E89">
        <w:rPr>
          <w:color w:val="000000"/>
          <w:sz w:val="28"/>
          <w:szCs w:val="28"/>
        </w:rPr>
        <w:t>5</w:t>
      </w:r>
      <w:r w:rsidRPr="00092E89">
        <w:rPr>
          <w:rFonts w:hint="eastAsia"/>
          <w:color w:val="000000"/>
          <w:sz w:val="28"/>
          <w:szCs w:val="28"/>
        </w:rPr>
        <w:t>%的物质是以高能量密度状态（极高的温度、密度、电场、磁场、压强等）的形式 存在，而我们地球恰是宇宙中非常罕见的例外。本报告将对强激光产生的高能量密度状态下的物质世界进行介绍，特别介绍我们研究团队利用超短超强激光和超短脉冲高能电子束对高能量密度物理过程的研究和对微观世界超快物理过程的超高时空分辨研究。</w:t>
      </w:r>
    </w:p>
    <w:p w14:paraId="44870180" w14:textId="4B5C8764" w:rsidR="00245D70" w:rsidRPr="009710C4" w:rsidRDefault="009710C4" w:rsidP="00B82DAF">
      <w:pPr>
        <w:pStyle w:val="a7"/>
        <w:adjustRightInd w:val="0"/>
        <w:snapToGrid w:val="0"/>
        <w:spacing w:beforeLines="50" w:before="156" w:beforeAutospacing="0" w:line="400" w:lineRule="exact"/>
        <w:rPr>
          <w:rFonts w:ascii="微软雅黑" w:eastAsia="微软雅黑" w:hAnsi="微软雅黑"/>
          <w:b/>
          <w:color w:val="000000"/>
          <w:sz w:val="28"/>
          <w:szCs w:val="28"/>
        </w:rPr>
      </w:pPr>
      <w:r w:rsidRPr="009710C4">
        <w:rPr>
          <w:rFonts w:ascii="微软雅黑" w:eastAsia="微软雅黑" w:hAnsi="微软雅黑" w:hint="eastAsia"/>
          <w:b/>
          <w:color w:val="000000"/>
          <w:sz w:val="28"/>
          <w:szCs w:val="28"/>
        </w:rPr>
        <w:t>个人简介：</w:t>
      </w:r>
    </w:p>
    <w:bookmarkEnd w:id="0"/>
    <w:p w14:paraId="6CBE2DE6" w14:textId="19141875" w:rsidR="00736426" w:rsidRPr="00736426" w:rsidRDefault="00736426" w:rsidP="00B82DAF">
      <w:pPr>
        <w:pStyle w:val="a7"/>
        <w:adjustRightInd w:val="0"/>
        <w:snapToGrid w:val="0"/>
        <w:spacing w:before="0" w:beforeAutospacing="0" w:after="0" w:afterAutospacing="0" w:line="400" w:lineRule="exact"/>
        <w:ind w:firstLineChars="200" w:firstLine="560"/>
        <w:rPr>
          <w:rFonts w:ascii="微软雅黑" w:eastAsia="微软雅黑" w:hAnsi="微软雅黑"/>
          <w:color w:val="000000"/>
        </w:rPr>
      </w:pPr>
      <w:r w:rsidRPr="00092E89">
        <w:rPr>
          <w:rFonts w:hint="eastAsia"/>
          <w:noProof/>
          <w:color w:val="000000"/>
          <w:sz w:val="28"/>
          <w:szCs w:val="28"/>
        </w:rPr>
        <w:drawing>
          <wp:anchor distT="95250" distB="95250" distL="95250" distR="95250" simplePos="0" relativeHeight="251659264" behindDoc="0" locked="0" layoutInCell="1" allowOverlap="0" wp14:anchorId="32C8B7D9" wp14:editId="3116937E">
            <wp:simplePos x="0" y="0"/>
            <wp:positionH relativeFrom="margin">
              <wp:posOffset>11430</wp:posOffset>
            </wp:positionH>
            <wp:positionV relativeFrom="paragraph">
              <wp:posOffset>112827</wp:posOffset>
            </wp:positionV>
            <wp:extent cx="1367155" cy="1745615"/>
            <wp:effectExtent l="0" t="0" r="4445" b="6985"/>
            <wp:wrapSquare wrapText="bothSides"/>
            <wp:docPr id="1" name="图片 1" descr="http://www.sjtu.edu.cn/_mediafile/wwwsjtu2013/2010/10/28/2gaivxsy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jtu.edu.cn/_mediafile/wwwsjtu2013/2010/10/28/2gaivxsyc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15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D70" w:rsidRPr="00092E89">
        <w:rPr>
          <w:color w:val="000000"/>
          <w:sz w:val="28"/>
          <w:szCs w:val="28"/>
        </w:rPr>
        <w:t>张杰，物理学家，</w:t>
      </w:r>
      <w:r w:rsidR="002D4E49" w:rsidRPr="00092E89">
        <w:rPr>
          <w:rFonts w:hint="eastAsia"/>
          <w:color w:val="000000"/>
          <w:sz w:val="28"/>
          <w:szCs w:val="28"/>
        </w:rPr>
        <w:t>在</w:t>
      </w:r>
      <w:r w:rsidR="001D0716" w:rsidRPr="00092E89">
        <w:rPr>
          <w:rFonts w:hint="eastAsia"/>
          <w:color w:val="000000"/>
          <w:sz w:val="28"/>
          <w:szCs w:val="28"/>
        </w:rPr>
        <w:t>激光聚变物理与</w:t>
      </w:r>
      <w:r w:rsidR="00490120" w:rsidRPr="00092E89">
        <w:rPr>
          <w:color w:val="000000"/>
          <w:sz w:val="28"/>
          <w:szCs w:val="28"/>
        </w:rPr>
        <w:t>高能量密度物理</w:t>
      </w:r>
      <w:r w:rsidR="00490120" w:rsidRPr="00092E89">
        <w:rPr>
          <w:rFonts w:hint="eastAsia"/>
          <w:color w:val="000000"/>
          <w:sz w:val="28"/>
          <w:szCs w:val="28"/>
        </w:rPr>
        <w:t>前沿</w:t>
      </w:r>
      <w:r w:rsidR="00490120" w:rsidRPr="00092E89">
        <w:rPr>
          <w:color w:val="000000"/>
          <w:sz w:val="28"/>
          <w:szCs w:val="28"/>
        </w:rPr>
        <w:t>研究</w:t>
      </w:r>
      <w:r w:rsidR="00490120" w:rsidRPr="00092E89">
        <w:rPr>
          <w:rFonts w:hint="eastAsia"/>
          <w:color w:val="000000"/>
          <w:sz w:val="28"/>
          <w:szCs w:val="28"/>
        </w:rPr>
        <w:t>做出重要学术成就</w:t>
      </w:r>
      <w:r w:rsidR="002D4E49" w:rsidRPr="00092E89">
        <w:rPr>
          <w:rFonts w:hint="eastAsia"/>
          <w:color w:val="000000"/>
          <w:sz w:val="28"/>
          <w:szCs w:val="28"/>
        </w:rPr>
        <w:t>，并</w:t>
      </w:r>
      <w:r w:rsidR="001C5BAB" w:rsidRPr="00092E89">
        <w:rPr>
          <w:rFonts w:hint="eastAsia"/>
          <w:color w:val="000000"/>
          <w:sz w:val="28"/>
          <w:szCs w:val="28"/>
        </w:rPr>
        <w:t>于</w:t>
      </w:r>
      <w:r w:rsidR="00490120" w:rsidRPr="00092E89">
        <w:rPr>
          <w:rFonts w:hint="eastAsia"/>
          <w:color w:val="000000"/>
          <w:sz w:val="28"/>
          <w:szCs w:val="28"/>
        </w:rPr>
        <w:t>2003年当选</w:t>
      </w:r>
      <w:r w:rsidR="00245D70" w:rsidRPr="00092E89">
        <w:rPr>
          <w:color w:val="000000"/>
          <w:sz w:val="28"/>
          <w:szCs w:val="28"/>
        </w:rPr>
        <w:t>中国科学院院士、</w:t>
      </w:r>
      <w:r w:rsidR="00490120" w:rsidRPr="00092E89">
        <w:rPr>
          <w:color w:val="000000"/>
          <w:sz w:val="28"/>
          <w:szCs w:val="28"/>
        </w:rPr>
        <w:t>200</w:t>
      </w:r>
      <w:r w:rsidR="005F5DE2" w:rsidRPr="00092E89">
        <w:rPr>
          <w:color w:val="000000"/>
          <w:sz w:val="28"/>
          <w:szCs w:val="28"/>
        </w:rPr>
        <w:t>7</w:t>
      </w:r>
      <w:r w:rsidR="00490120" w:rsidRPr="00092E89">
        <w:rPr>
          <w:rFonts w:hint="eastAsia"/>
          <w:color w:val="000000"/>
          <w:sz w:val="28"/>
          <w:szCs w:val="28"/>
        </w:rPr>
        <w:t>年当选</w:t>
      </w:r>
      <w:r w:rsidR="00245D70" w:rsidRPr="00092E89">
        <w:rPr>
          <w:color w:val="000000"/>
          <w:sz w:val="28"/>
          <w:szCs w:val="28"/>
        </w:rPr>
        <w:t>德国科学院院士</w:t>
      </w:r>
      <w:r w:rsidR="00E97DE5" w:rsidRPr="00092E89">
        <w:rPr>
          <w:rFonts w:hint="eastAsia"/>
          <w:color w:val="000000"/>
          <w:sz w:val="28"/>
          <w:szCs w:val="28"/>
        </w:rPr>
        <w:t>、</w:t>
      </w:r>
      <w:r w:rsidR="00490120" w:rsidRPr="00092E89">
        <w:rPr>
          <w:color w:val="000000"/>
          <w:sz w:val="28"/>
          <w:szCs w:val="28"/>
        </w:rPr>
        <w:t>200</w:t>
      </w:r>
      <w:r w:rsidR="005F5DE2" w:rsidRPr="00092E89">
        <w:rPr>
          <w:color w:val="000000"/>
          <w:sz w:val="28"/>
          <w:szCs w:val="28"/>
        </w:rPr>
        <w:t>8</w:t>
      </w:r>
      <w:r w:rsidR="00490120" w:rsidRPr="00092E89">
        <w:rPr>
          <w:rFonts w:hint="eastAsia"/>
          <w:color w:val="000000"/>
          <w:sz w:val="28"/>
          <w:szCs w:val="28"/>
        </w:rPr>
        <w:t>年当选</w:t>
      </w:r>
      <w:r w:rsidR="00245D70" w:rsidRPr="00092E89">
        <w:rPr>
          <w:color w:val="000000"/>
          <w:sz w:val="28"/>
          <w:szCs w:val="28"/>
        </w:rPr>
        <w:t>发展中国家科学院院士，</w:t>
      </w:r>
      <w:r w:rsidR="00490120" w:rsidRPr="00092E89">
        <w:rPr>
          <w:color w:val="000000"/>
          <w:sz w:val="28"/>
          <w:szCs w:val="28"/>
        </w:rPr>
        <w:t>2011</w:t>
      </w:r>
      <w:r w:rsidR="00490120" w:rsidRPr="00092E89">
        <w:rPr>
          <w:rFonts w:hint="eastAsia"/>
          <w:color w:val="000000"/>
          <w:sz w:val="28"/>
          <w:szCs w:val="28"/>
        </w:rPr>
        <w:t>年当选</w:t>
      </w:r>
      <w:r w:rsidR="00245D70" w:rsidRPr="00092E89">
        <w:rPr>
          <w:color w:val="000000"/>
          <w:sz w:val="28"/>
          <w:szCs w:val="28"/>
        </w:rPr>
        <w:t>英国皇家工程院外籍院士</w:t>
      </w:r>
      <w:r w:rsidR="00490120" w:rsidRPr="00092E89">
        <w:rPr>
          <w:color w:val="000000"/>
          <w:sz w:val="28"/>
          <w:szCs w:val="28"/>
        </w:rPr>
        <w:t>、201</w:t>
      </w:r>
      <w:r w:rsidR="0097576D" w:rsidRPr="00092E89">
        <w:rPr>
          <w:color w:val="000000"/>
          <w:sz w:val="28"/>
          <w:szCs w:val="28"/>
        </w:rPr>
        <w:t>2</w:t>
      </w:r>
      <w:r w:rsidR="00490120" w:rsidRPr="00092E89">
        <w:rPr>
          <w:rFonts w:hint="eastAsia"/>
          <w:color w:val="000000"/>
          <w:sz w:val="28"/>
          <w:szCs w:val="28"/>
        </w:rPr>
        <w:t>年当选</w:t>
      </w:r>
      <w:r w:rsidR="00245D70" w:rsidRPr="00092E89">
        <w:rPr>
          <w:color w:val="000000"/>
          <w:sz w:val="28"/>
          <w:szCs w:val="28"/>
        </w:rPr>
        <w:t>美国科学院外籍院士</w:t>
      </w:r>
      <w:r w:rsidR="00FE1918" w:rsidRPr="00092E89">
        <w:rPr>
          <w:rFonts w:hint="eastAsia"/>
          <w:color w:val="000000"/>
          <w:sz w:val="28"/>
          <w:szCs w:val="28"/>
        </w:rPr>
        <w:t>，2</w:t>
      </w:r>
      <w:r w:rsidR="00FE1918" w:rsidRPr="00092E89">
        <w:rPr>
          <w:color w:val="000000"/>
          <w:sz w:val="28"/>
          <w:szCs w:val="28"/>
        </w:rPr>
        <w:t>015</w:t>
      </w:r>
      <w:r w:rsidR="00FE1918" w:rsidRPr="00092E89">
        <w:rPr>
          <w:rFonts w:hint="eastAsia"/>
          <w:color w:val="000000"/>
          <w:sz w:val="28"/>
          <w:szCs w:val="28"/>
        </w:rPr>
        <w:t>年</w:t>
      </w:r>
      <w:r w:rsidR="00FE1918" w:rsidRPr="00092E89">
        <w:rPr>
          <w:color w:val="000000"/>
          <w:sz w:val="28"/>
          <w:szCs w:val="28"/>
        </w:rPr>
        <w:t>获</w:t>
      </w:r>
      <w:r w:rsidR="00FE1918" w:rsidRPr="00092E89">
        <w:rPr>
          <w:rFonts w:hint="eastAsia"/>
          <w:color w:val="000000"/>
          <w:sz w:val="28"/>
          <w:szCs w:val="28"/>
        </w:rPr>
        <w:t>得</w:t>
      </w:r>
      <w:r w:rsidR="00FE1918" w:rsidRPr="00092E89">
        <w:rPr>
          <w:color w:val="000000"/>
          <w:sz w:val="28"/>
          <w:szCs w:val="28"/>
        </w:rPr>
        <w:t>激光聚变</w:t>
      </w:r>
      <w:r w:rsidR="00FE1918" w:rsidRPr="00092E89">
        <w:rPr>
          <w:rFonts w:hint="eastAsia"/>
          <w:color w:val="000000"/>
          <w:sz w:val="28"/>
          <w:szCs w:val="28"/>
        </w:rPr>
        <w:t>和高能量密度物理</w:t>
      </w:r>
      <w:r w:rsidR="00FE1918" w:rsidRPr="00092E89">
        <w:rPr>
          <w:color w:val="000000"/>
          <w:sz w:val="28"/>
          <w:szCs w:val="28"/>
        </w:rPr>
        <w:t>领域</w:t>
      </w:r>
      <w:r w:rsidR="00FE1918" w:rsidRPr="00092E89">
        <w:rPr>
          <w:rFonts w:hint="eastAsia"/>
          <w:color w:val="000000"/>
          <w:sz w:val="28"/>
          <w:szCs w:val="28"/>
        </w:rPr>
        <w:t>国际</w:t>
      </w:r>
      <w:r w:rsidR="00FE1918" w:rsidRPr="00092E89">
        <w:rPr>
          <w:color w:val="000000"/>
          <w:sz w:val="28"/>
          <w:szCs w:val="28"/>
        </w:rPr>
        <w:t>最重要奖项-泰勒奖</w:t>
      </w:r>
      <w:r w:rsidR="00FE1918" w:rsidRPr="00092E89">
        <w:rPr>
          <w:rFonts w:hint="eastAsia"/>
          <w:color w:val="000000"/>
          <w:sz w:val="28"/>
          <w:szCs w:val="28"/>
        </w:rPr>
        <w:t>章，2</w:t>
      </w:r>
      <w:r w:rsidR="00FE1918" w:rsidRPr="00092E89">
        <w:rPr>
          <w:color w:val="000000"/>
          <w:sz w:val="28"/>
          <w:szCs w:val="28"/>
        </w:rPr>
        <w:t>018</w:t>
      </w:r>
      <w:r w:rsidR="00FE1918" w:rsidRPr="00092E89">
        <w:rPr>
          <w:rFonts w:hint="eastAsia"/>
          <w:color w:val="000000"/>
          <w:sz w:val="28"/>
          <w:szCs w:val="28"/>
        </w:rPr>
        <w:t>年获得香港求是杰出科技成就集体奖，2</w:t>
      </w:r>
      <w:r w:rsidR="00FE1918" w:rsidRPr="00092E89">
        <w:rPr>
          <w:color w:val="000000"/>
          <w:sz w:val="28"/>
          <w:szCs w:val="28"/>
        </w:rPr>
        <w:t>021</w:t>
      </w:r>
      <w:r w:rsidR="00FE1918" w:rsidRPr="00092E89">
        <w:rPr>
          <w:rFonts w:hint="eastAsia"/>
          <w:color w:val="000000"/>
          <w:sz w:val="28"/>
          <w:szCs w:val="28"/>
        </w:rPr>
        <w:t>年获得未来科学奖-物质科学</w:t>
      </w:r>
      <w:r w:rsidR="00FE1918">
        <w:rPr>
          <w:rFonts w:ascii="微软雅黑" w:eastAsia="微软雅黑" w:hAnsi="微软雅黑" w:hint="eastAsia"/>
          <w:color w:val="000000"/>
        </w:rPr>
        <w:t>奖。</w:t>
      </w:r>
    </w:p>
    <w:p w14:paraId="4CF8E308" w14:textId="00D9641D" w:rsidR="001C5BAB" w:rsidRPr="00092E89" w:rsidRDefault="00DF08C9" w:rsidP="00B82DAF">
      <w:pPr>
        <w:pStyle w:val="a7"/>
        <w:adjustRightInd w:val="0"/>
        <w:snapToGrid w:val="0"/>
        <w:spacing w:before="0" w:beforeAutospacing="0" w:after="0" w:afterAutospacing="0" w:line="400" w:lineRule="exact"/>
        <w:ind w:firstLineChars="200" w:firstLine="560"/>
        <w:rPr>
          <w:color w:val="000000"/>
          <w:sz w:val="28"/>
          <w:szCs w:val="28"/>
        </w:rPr>
      </w:pPr>
      <w:r w:rsidRPr="00092E89">
        <w:rPr>
          <w:rFonts w:hint="eastAsia"/>
          <w:color w:val="000000"/>
          <w:sz w:val="28"/>
          <w:szCs w:val="28"/>
        </w:rPr>
        <w:t>张杰在</w:t>
      </w:r>
      <w:r w:rsidR="006D4D02" w:rsidRPr="00092E89">
        <w:rPr>
          <w:color w:val="000000"/>
          <w:sz w:val="28"/>
          <w:szCs w:val="28"/>
        </w:rPr>
        <w:t>2006</w:t>
      </w:r>
      <w:r w:rsidR="006D4D02" w:rsidRPr="00092E89">
        <w:rPr>
          <w:rFonts w:hint="eastAsia"/>
          <w:color w:val="000000"/>
          <w:sz w:val="28"/>
          <w:szCs w:val="28"/>
        </w:rPr>
        <w:t>年至</w:t>
      </w:r>
      <w:r w:rsidR="006D4D02" w:rsidRPr="00092E89">
        <w:rPr>
          <w:color w:val="000000"/>
          <w:sz w:val="28"/>
          <w:szCs w:val="28"/>
        </w:rPr>
        <w:t>2017</w:t>
      </w:r>
      <w:r w:rsidR="006D4D02" w:rsidRPr="00092E89">
        <w:rPr>
          <w:rFonts w:hint="eastAsia"/>
          <w:color w:val="000000"/>
          <w:sz w:val="28"/>
          <w:szCs w:val="28"/>
        </w:rPr>
        <w:t>年</w:t>
      </w:r>
      <w:r w:rsidRPr="00092E89">
        <w:rPr>
          <w:rFonts w:hint="eastAsia"/>
          <w:color w:val="000000"/>
          <w:sz w:val="28"/>
          <w:szCs w:val="28"/>
        </w:rPr>
        <w:t>期间</w:t>
      </w:r>
      <w:r w:rsidR="006D4D02" w:rsidRPr="00092E89">
        <w:rPr>
          <w:rFonts w:hint="eastAsia"/>
          <w:color w:val="000000"/>
          <w:sz w:val="28"/>
          <w:szCs w:val="28"/>
        </w:rPr>
        <w:t>任上海交通大学校长</w:t>
      </w:r>
      <w:r w:rsidR="001C5BAB" w:rsidRPr="00092E89">
        <w:rPr>
          <w:rFonts w:hint="eastAsia"/>
          <w:color w:val="000000"/>
          <w:sz w:val="28"/>
          <w:szCs w:val="28"/>
        </w:rPr>
        <w:t>，在大学管理和大学教育方面做出了重要贡献，他在上海交通大学实施了一系列意义深远的改革，推进了学校的快速发展。他提出并实践了以人为本的“制度激励”大学治理理念；</w:t>
      </w:r>
      <w:proofErr w:type="gramStart"/>
      <w:r w:rsidR="001C5BAB" w:rsidRPr="00092E89">
        <w:rPr>
          <w:rFonts w:hint="eastAsia"/>
          <w:color w:val="000000"/>
          <w:sz w:val="28"/>
          <w:szCs w:val="28"/>
        </w:rPr>
        <w:t>引育并举</w:t>
      </w:r>
      <w:proofErr w:type="gramEnd"/>
      <w:r w:rsidR="001C5BAB" w:rsidRPr="00092E89">
        <w:rPr>
          <w:rFonts w:hint="eastAsia"/>
          <w:color w:val="000000"/>
          <w:sz w:val="28"/>
          <w:szCs w:val="28"/>
        </w:rPr>
        <w:t>，构建世界一流的师资队伍；建立知识探究、能力建设、人格养成“三位一体”的创新型领袖人才培养体系；推动面向世界科技前沿、面向国家重大战略需求的科学研究。</w:t>
      </w:r>
      <w:r w:rsidR="005437AD" w:rsidRPr="00092E89">
        <w:rPr>
          <w:rFonts w:hint="eastAsia"/>
          <w:color w:val="000000"/>
          <w:sz w:val="28"/>
          <w:szCs w:val="28"/>
        </w:rPr>
        <w:t>在他和全体交大师生的努力下，交大获得了高质量的快速发展，成功跻身世界一流大学的行列。</w:t>
      </w:r>
    </w:p>
    <w:p w14:paraId="2953E88C" w14:textId="77777777" w:rsidR="00B82DAF" w:rsidRDefault="001C5BAB" w:rsidP="00B82DAF">
      <w:pPr>
        <w:pStyle w:val="a7"/>
        <w:adjustRightInd w:val="0"/>
        <w:snapToGrid w:val="0"/>
        <w:spacing w:before="0" w:beforeAutospacing="0" w:after="0" w:afterAutospacing="0" w:line="400" w:lineRule="exact"/>
        <w:ind w:firstLineChars="200" w:firstLine="560"/>
        <w:rPr>
          <w:color w:val="000000"/>
          <w:sz w:val="28"/>
          <w:szCs w:val="28"/>
        </w:rPr>
      </w:pPr>
      <w:r w:rsidRPr="00092E89">
        <w:rPr>
          <w:rFonts w:hint="eastAsia"/>
          <w:color w:val="000000"/>
          <w:sz w:val="28"/>
          <w:szCs w:val="28"/>
        </w:rPr>
        <w:lastRenderedPageBreak/>
        <w:t>张杰是中国物理学会理事长，曾任</w:t>
      </w:r>
      <w:r w:rsidR="00E74303" w:rsidRPr="00092E89">
        <w:rPr>
          <w:rFonts w:hint="eastAsia"/>
          <w:color w:val="000000"/>
          <w:sz w:val="28"/>
          <w:szCs w:val="28"/>
        </w:rPr>
        <w:t>中国科学学院副院长。是中共十七届、十八届候补中央委员，十二届全国政协常委。</w:t>
      </w:r>
    </w:p>
    <w:p w14:paraId="6D30A318" w14:textId="77777777" w:rsidR="00B82DAF" w:rsidRDefault="00B82DAF" w:rsidP="00D767AF">
      <w:pPr>
        <w:pStyle w:val="a7"/>
        <w:adjustRightInd w:val="0"/>
        <w:snapToGrid w:val="0"/>
        <w:spacing w:before="0" w:beforeAutospacing="0" w:after="0" w:afterAutospacing="0" w:line="400" w:lineRule="exact"/>
      </w:pPr>
    </w:p>
    <w:p w14:paraId="6223B9A7" w14:textId="0CD89F9C" w:rsidR="00AB67ED" w:rsidRPr="00B82DAF" w:rsidRDefault="00AB67ED" w:rsidP="00B82DAF">
      <w:pPr>
        <w:pStyle w:val="a7"/>
        <w:adjustRightInd w:val="0"/>
        <w:snapToGrid w:val="0"/>
        <w:spacing w:before="0" w:beforeAutospacing="0" w:after="0" w:afterAutospacing="0" w:line="400" w:lineRule="exact"/>
      </w:pPr>
      <w:r w:rsidRPr="00736426">
        <w:rPr>
          <w:rFonts w:ascii="Times New Roman" w:eastAsia="HelveticaNeue-Light" w:hAnsi="Times New Roman" w:cs="Times New Roman"/>
          <w:b/>
        </w:rPr>
        <w:t xml:space="preserve">Professor ZHANG </w:t>
      </w:r>
      <w:proofErr w:type="spellStart"/>
      <w:r w:rsidRPr="00736426">
        <w:rPr>
          <w:rFonts w:ascii="Times New Roman" w:eastAsia="HelveticaNeue-Light" w:hAnsi="Times New Roman" w:cs="Times New Roman"/>
          <w:b/>
        </w:rPr>
        <w:t>Jie</w:t>
      </w:r>
      <w:proofErr w:type="spellEnd"/>
    </w:p>
    <w:p w14:paraId="0FAF20C4" w14:textId="77777777" w:rsidR="00AB67ED" w:rsidRPr="00736426" w:rsidRDefault="00AB67ED" w:rsidP="00AB67ED">
      <w:pPr>
        <w:autoSpaceDE w:val="0"/>
        <w:autoSpaceDN w:val="0"/>
        <w:adjustRightInd w:val="0"/>
        <w:snapToGrid w:val="0"/>
        <w:rPr>
          <w:rFonts w:ascii="Times New Roman" w:hAnsi="Times New Roman" w:cs="Times New Roman"/>
          <w:b/>
          <w:kern w:val="0"/>
          <w:sz w:val="24"/>
          <w:szCs w:val="24"/>
        </w:rPr>
      </w:pPr>
    </w:p>
    <w:p w14:paraId="4C88C5C9" w14:textId="77777777" w:rsidR="00736426" w:rsidRDefault="00736426" w:rsidP="00736426">
      <w:pPr>
        <w:spacing w:line="360" w:lineRule="exact"/>
        <w:rPr>
          <w:rFonts w:ascii="Times New Roman" w:eastAsia="HelveticaNeue-Light" w:hAnsi="Times New Roman" w:cs="Times New Roman"/>
          <w:kern w:val="0"/>
          <w:sz w:val="24"/>
          <w:szCs w:val="24"/>
        </w:rPr>
      </w:pPr>
      <w:r w:rsidRPr="00736426">
        <w:rPr>
          <w:rFonts w:ascii="Times New Roman" w:eastAsia="HelveticaNeue-Light" w:hAnsi="Times New Roman" w:cs="Times New Roman"/>
          <w:kern w:val="0"/>
          <w:sz w:val="24"/>
          <w:szCs w:val="24"/>
        </w:rPr>
        <w:t xml:space="preserve">Professor </w:t>
      </w:r>
      <w:proofErr w:type="spellStart"/>
      <w:r w:rsidRPr="00736426">
        <w:rPr>
          <w:rFonts w:ascii="Times New Roman" w:eastAsia="HelveticaNeue-Light" w:hAnsi="Times New Roman" w:cs="Times New Roman"/>
          <w:kern w:val="0"/>
          <w:sz w:val="24"/>
          <w:szCs w:val="24"/>
        </w:rPr>
        <w:t>Jie</w:t>
      </w:r>
      <w:proofErr w:type="spellEnd"/>
      <w:r w:rsidRPr="00736426">
        <w:rPr>
          <w:rFonts w:ascii="Times New Roman" w:eastAsia="HelveticaNeue-Light" w:hAnsi="Times New Roman" w:cs="Times New Roman"/>
          <w:kern w:val="0"/>
          <w:sz w:val="24"/>
          <w:szCs w:val="24"/>
        </w:rPr>
        <w:t xml:space="preserve"> Zhang is a prominent laser-plasma physicist.  He works on laser-plasma physics and high energy density physics.  He has made outstanding contributions to development of soft X-ray lasers, generation and propagation of hot electrons in laser plasmas in connection with inertial confinement fusion (ICF), and lab simulation of astrophysical processes with laser-produced plasmas.  In 2015, he was awarded the Edward Teller Medal, the most prestigious prize in the field of ICF and high energy density physics, by the American Nuclear Society, for his significant contributions to the understanding of hot electrons in laser-plasmas relevant to Inertial Confinement Fusion, and successful reproduction of some astrophysical processes using high-power lasers. He was elected the Foreign Associate of National Academy of Sciences (NAS) in 2012, the Foreign Member of Royal Academy of Engineering (</w:t>
      </w:r>
      <w:proofErr w:type="spellStart"/>
      <w:r w:rsidRPr="00736426">
        <w:rPr>
          <w:rFonts w:ascii="Times New Roman" w:eastAsia="HelveticaNeue-Light" w:hAnsi="Times New Roman" w:cs="Times New Roman"/>
          <w:kern w:val="0"/>
          <w:sz w:val="24"/>
          <w:szCs w:val="24"/>
        </w:rPr>
        <w:t>FREng</w:t>
      </w:r>
      <w:proofErr w:type="spellEnd"/>
      <w:r w:rsidRPr="00736426">
        <w:rPr>
          <w:rFonts w:ascii="Times New Roman" w:eastAsia="HelveticaNeue-Light" w:hAnsi="Times New Roman" w:cs="Times New Roman"/>
          <w:kern w:val="0"/>
          <w:sz w:val="24"/>
          <w:szCs w:val="24"/>
        </w:rPr>
        <w:t xml:space="preserve">) in 2011, the Fellow of Third World Academy of Sciences (TWAS) in 2008, the member of the German National Academy of Sciences </w:t>
      </w:r>
      <w:proofErr w:type="spellStart"/>
      <w:r w:rsidRPr="00736426">
        <w:rPr>
          <w:rFonts w:ascii="Times New Roman" w:eastAsia="HelveticaNeue-Light" w:hAnsi="Times New Roman" w:cs="Times New Roman"/>
          <w:kern w:val="0"/>
          <w:sz w:val="24"/>
          <w:szCs w:val="24"/>
        </w:rPr>
        <w:t>Neopoldina</w:t>
      </w:r>
      <w:proofErr w:type="spellEnd"/>
      <w:r w:rsidRPr="00736426">
        <w:rPr>
          <w:rFonts w:ascii="Times New Roman" w:eastAsia="HelveticaNeue-Light" w:hAnsi="Times New Roman" w:cs="Times New Roman"/>
          <w:kern w:val="0"/>
          <w:sz w:val="24"/>
          <w:szCs w:val="24"/>
        </w:rPr>
        <w:t xml:space="preserve"> in 2007, Academician of the Chinese Academy of Sciences in 2003. </w:t>
      </w:r>
    </w:p>
    <w:p w14:paraId="36188DE8" w14:textId="77777777" w:rsidR="00736426" w:rsidRDefault="00736426" w:rsidP="00736426">
      <w:pPr>
        <w:spacing w:line="360" w:lineRule="exact"/>
        <w:rPr>
          <w:rFonts w:ascii="Times New Roman" w:eastAsia="HelveticaNeue-Light" w:hAnsi="Times New Roman" w:cs="Times New Roman"/>
          <w:kern w:val="0"/>
          <w:sz w:val="24"/>
          <w:szCs w:val="24"/>
        </w:rPr>
      </w:pPr>
    </w:p>
    <w:p w14:paraId="6708C79C" w14:textId="77777777" w:rsidR="002E6FD9" w:rsidRPr="00736426" w:rsidRDefault="00AB67ED" w:rsidP="00736426">
      <w:pPr>
        <w:spacing w:line="360" w:lineRule="exact"/>
        <w:rPr>
          <w:rFonts w:ascii="Times New Roman" w:hAnsi="Times New Roman" w:cs="Times New Roman"/>
          <w:kern w:val="0"/>
          <w:sz w:val="24"/>
          <w:szCs w:val="24"/>
        </w:rPr>
      </w:pPr>
      <w:r w:rsidRPr="00736426">
        <w:rPr>
          <w:rFonts w:ascii="Times New Roman" w:eastAsia="HelveticaNeue-Light" w:hAnsi="Times New Roman" w:cs="Times New Roman"/>
          <w:kern w:val="0"/>
          <w:sz w:val="24"/>
          <w:szCs w:val="24"/>
        </w:rPr>
        <w:t xml:space="preserve">He </w:t>
      </w:r>
      <w:r w:rsidRPr="00736426">
        <w:rPr>
          <w:rFonts w:ascii="Times New Roman" w:hAnsi="Times New Roman" w:cs="Times New Roman"/>
          <w:kern w:val="0"/>
          <w:sz w:val="24"/>
          <w:szCs w:val="24"/>
        </w:rPr>
        <w:t xml:space="preserve">served as </w:t>
      </w:r>
      <w:r w:rsidRPr="00736426">
        <w:rPr>
          <w:rFonts w:ascii="Times New Roman" w:eastAsia="HelveticaNeue-Light" w:hAnsi="Times New Roman" w:cs="Times New Roman"/>
          <w:kern w:val="0"/>
          <w:sz w:val="24"/>
          <w:szCs w:val="24"/>
        </w:rPr>
        <w:t xml:space="preserve">the </w:t>
      </w:r>
      <w:r w:rsidR="00BA1B28" w:rsidRPr="00736426">
        <w:rPr>
          <w:rFonts w:ascii="Times New Roman" w:eastAsia="HelveticaNeue-Light" w:hAnsi="Times New Roman" w:cs="Times New Roman"/>
          <w:kern w:val="0"/>
          <w:sz w:val="24"/>
          <w:szCs w:val="24"/>
        </w:rPr>
        <w:t>P</w:t>
      </w:r>
      <w:r w:rsidRPr="00736426">
        <w:rPr>
          <w:rFonts w:ascii="Times New Roman" w:eastAsia="HelveticaNeue-Light" w:hAnsi="Times New Roman" w:cs="Times New Roman"/>
          <w:kern w:val="0"/>
          <w:sz w:val="24"/>
          <w:szCs w:val="24"/>
        </w:rPr>
        <w:t xml:space="preserve">resident of Shanghai Jiao Tong University in </w:t>
      </w:r>
      <w:r w:rsidRPr="00736426">
        <w:rPr>
          <w:rFonts w:ascii="Times New Roman" w:hAnsi="Times New Roman" w:cs="Times New Roman"/>
          <w:kern w:val="0"/>
          <w:sz w:val="24"/>
          <w:szCs w:val="24"/>
        </w:rPr>
        <w:t xml:space="preserve">the period of 2006-2017. </w:t>
      </w:r>
      <w:r w:rsidR="002E6FD9" w:rsidRPr="00736426">
        <w:rPr>
          <w:rFonts w:ascii="Times New Roman" w:hAnsi="Times New Roman" w:cs="Times New Roman"/>
          <w:kern w:val="0"/>
          <w:sz w:val="24"/>
          <w:szCs w:val="24"/>
        </w:rPr>
        <w:t>He is a strong advocating and outstanding practitioner of higher education. He advocates an</w:t>
      </w:r>
      <w:bookmarkStart w:id="1" w:name="OLE_LINK1"/>
      <w:bookmarkStart w:id="2" w:name="OLE_LINK2"/>
      <w:r w:rsidR="002E6FD9" w:rsidRPr="00736426">
        <w:rPr>
          <w:rFonts w:ascii="Times New Roman" w:hAnsi="Times New Roman" w:cs="Times New Roman"/>
          <w:kern w:val="0"/>
          <w:sz w:val="24"/>
          <w:szCs w:val="24"/>
        </w:rPr>
        <w:t xml:space="preserve"> ethos “</w:t>
      </w:r>
      <w:bookmarkStart w:id="3" w:name="OLE_LINK3"/>
      <w:r w:rsidR="002E6FD9" w:rsidRPr="00736426">
        <w:rPr>
          <w:rFonts w:ascii="Times New Roman" w:hAnsi="Times New Roman" w:cs="Times New Roman"/>
          <w:kern w:val="0"/>
          <w:sz w:val="24"/>
          <w:szCs w:val="24"/>
        </w:rPr>
        <w:t xml:space="preserve">pursues </w:t>
      </w:r>
      <w:bookmarkEnd w:id="1"/>
      <w:bookmarkEnd w:id="2"/>
      <w:bookmarkEnd w:id="3"/>
      <w:r w:rsidR="002E6FD9" w:rsidRPr="00736426">
        <w:rPr>
          <w:rFonts w:ascii="Times New Roman" w:hAnsi="Times New Roman" w:cs="Times New Roman"/>
          <w:kern w:val="0"/>
          <w:sz w:val="24"/>
          <w:szCs w:val="24"/>
        </w:rPr>
        <w:t>knowledge and respects scholars”. He pioneered and executed a model that promotes “student-oriented, integrated education (curricular will the extra-curricular activities, sciences with humanities, teaching with research)”. Under his leadership, Shanghai Jiao Tong University has made remarkable progress on the way to becoming a world-class university. The reforms were taken as a good example for the future universities in the world [</w:t>
      </w:r>
      <w:r w:rsidR="002E6FD9" w:rsidRPr="00736426">
        <w:rPr>
          <w:rFonts w:ascii="Times New Roman" w:hAnsi="Times New Roman" w:cs="Times New Roman"/>
          <w:i/>
          <w:kern w:val="0"/>
          <w:sz w:val="24"/>
          <w:szCs w:val="24"/>
        </w:rPr>
        <w:t>Nature</w:t>
      </w:r>
      <w:r w:rsidR="002E6FD9" w:rsidRPr="00736426">
        <w:rPr>
          <w:rFonts w:ascii="Times New Roman" w:hAnsi="Times New Roman" w:cs="Times New Roman"/>
          <w:kern w:val="0"/>
          <w:sz w:val="24"/>
          <w:szCs w:val="24"/>
        </w:rPr>
        <w:t xml:space="preserve"> 514(2014) 295]. </w:t>
      </w:r>
      <w:r w:rsidR="002E6FD9" w:rsidRPr="00736426">
        <w:rPr>
          <w:rFonts w:ascii="Times New Roman" w:eastAsia="HelveticaNeue-Light" w:hAnsi="Times New Roman" w:cs="Times New Roman"/>
          <w:kern w:val="0"/>
          <w:sz w:val="24"/>
          <w:szCs w:val="24"/>
        </w:rPr>
        <w:t xml:space="preserve">Professor Zhang </w:t>
      </w:r>
      <w:r w:rsidR="00E07E00" w:rsidRPr="00736426">
        <w:rPr>
          <w:rFonts w:ascii="Times New Roman" w:eastAsia="HelveticaNeue-Light" w:hAnsi="Times New Roman" w:cs="Times New Roman"/>
          <w:kern w:val="0"/>
          <w:sz w:val="24"/>
          <w:szCs w:val="24"/>
        </w:rPr>
        <w:t>serve</w:t>
      </w:r>
      <w:r w:rsidR="00CB5F05" w:rsidRPr="00736426">
        <w:rPr>
          <w:rFonts w:ascii="Times New Roman" w:eastAsia="HelveticaNeue-Light" w:hAnsi="Times New Roman" w:cs="Times New Roman"/>
          <w:kern w:val="0"/>
          <w:sz w:val="24"/>
          <w:szCs w:val="24"/>
        </w:rPr>
        <w:t>d</w:t>
      </w:r>
      <w:r w:rsidR="00E07E00" w:rsidRPr="00736426">
        <w:rPr>
          <w:rFonts w:ascii="Times New Roman" w:eastAsia="HelveticaNeue-Light" w:hAnsi="Times New Roman" w:cs="Times New Roman"/>
          <w:kern w:val="0"/>
          <w:sz w:val="24"/>
          <w:szCs w:val="24"/>
        </w:rPr>
        <w:t xml:space="preserve"> as </w:t>
      </w:r>
      <w:r w:rsidR="00CB5F05" w:rsidRPr="00736426">
        <w:rPr>
          <w:rFonts w:ascii="Times New Roman" w:eastAsia="HelveticaNeue-Light" w:hAnsi="Times New Roman" w:cs="Times New Roman"/>
          <w:kern w:val="0"/>
          <w:sz w:val="24"/>
          <w:szCs w:val="24"/>
        </w:rPr>
        <w:t xml:space="preserve">the Vice President of Chinese Academy of Sciences (CAS) and </w:t>
      </w:r>
      <w:r w:rsidR="00E07E00" w:rsidRPr="00736426">
        <w:rPr>
          <w:rFonts w:ascii="Times New Roman" w:eastAsia="HelveticaNeue-Light" w:hAnsi="Times New Roman" w:cs="Times New Roman"/>
          <w:kern w:val="0"/>
          <w:sz w:val="24"/>
          <w:szCs w:val="24"/>
        </w:rPr>
        <w:t>the Council Chairman of the University of Chinese Academy of Sciences (UCAS)</w:t>
      </w:r>
      <w:r w:rsidR="00CB5F05" w:rsidRPr="00736426">
        <w:rPr>
          <w:rFonts w:ascii="Times New Roman" w:eastAsia="HelveticaNeue-Light" w:hAnsi="Times New Roman" w:cs="Times New Roman"/>
          <w:kern w:val="0"/>
          <w:sz w:val="24"/>
          <w:szCs w:val="24"/>
        </w:rPr>
        <w:t xml:space="preserve"> in </w:t>
      </w:r>
      <w:r w:rsidR="00CB5F05" w:rsidRPr="00736426">
        <w:rPr>
          <w:rFonts w:ascii="Times New Roman" w:hAnsi="Times New Roman" w:cs="Times New Roman"/>
          <w:kern w:val="0"/>
          <w:sz w:val="24"/>
          <w:szCs w:val="24"/>
        </w:rPr>
        <w:t>the period of 2017-2018.</w:t>
      </w:r>
    </w:p>
    <w:p w14:paraId="4D2D718A" w14:textId="0E4CC463" w:rsidR="00D12C9B" w:rsidRDefault="00D12C9B" w:rsidP="00D12C9B">
      <w:pPr>
        <w:spacing w:beforeLines="50" w:before="156" w:afterLines="50" w:after="156"/>
        <w:rPr>
          <w:rFonts w:ascii="Times New Roman" w:hAnsi="Times New Roman" w:cs="Times New Roman"/>
          <w:sz w:val="32"/>
          <w:szCs w:val="32"/>
        </w:rPr>
      </w:pPr>
    </w:p>
    <w:p w14:paraId="3216D365" w14:textId="30B8A3D5" w:rsidR="00D12C9B" w:rsidRDefault="00D12C9B" w:rsidP="00D12C9B">
      <w:pPr>
        <w:spacing w:beforeLines="50" w:before="156" w:afterLines="50" w:after="156"/>
        <w:rPr>
          <w:rFonts w:ascii="Times New Roman" w:hAnsi="Times New Roman" w:cs="Times New Roman"/>
          <w:sz w:val="32"/>
          <w:szCs w:val="32"/>
        </w:rPr>
      </w:pPr>
    </w:p>
    <w:p w14:paraId="3671E990" w14:textId="4B1A0238" w:rsidR="00D12C9B" w:rsidRDefault="00D12C9B" w:rsidP="00D12C9B">
      <w:pPr>
        <w:spacing w:beforeLines="50" w:before="156" w:afterLines="50" w:after="156"/>
        <w:rPr>
          <w:rFonts w:ascii="Times New Roman" w:hAnsi="Times New Roman" w:cs="Times New Roman"/>
          <w:sz w:val="32"/>
          <w:szCs w:val="32"/>
        </w:rPr>
      </w:pPr>
    </w:p>
    <w:p w14:paraId="2C62A32B" w14:textId="42E9F3E5" w:rsidR="009710C4" w:rsidRPr="00805CE2" w:rsidRDefault="00D12C9B" w:rsidP="009710C4">
      <w:pPr>
        <w:pStyle w:val="a7"/>
        <w:spacing w:beforeLines="50" w:before="156" w:beforeAutospacing="0"/>
        <w:rPr>
          <w:rFonts w:ascii="微软雅黑" w:eastAsia="微软雅黑" w:hAnsi="微软雅黑"/>
          <w:b/>
          <w:color w:val="000000"/>
          <w:sz w:val="36"/>
          <w:szCs w:val="36"/>
        </w:rPr>
      </w:pPr>
      <w:bookmarkStart w:id="4" w:name="_Hlk87888885"/>
      <w:r w:rsidRPr="00805CE2">
        <w:rPr>
          <w:rFonts w:ascii="仿宋" w:eastAsia="仿宋" w:hAnsi="仿宋" w:cs="仿宋" w:hint="eastAsia"/>
          <w:sz w:val="36"/>
          <w:szCs w:val="36"/>
        </w:rPr>
        <w:lastRenderedPageBreak/>
        <w:t xml:space="preserve">● </w:t>
      </w:r>
      <w:r w:rsidRPr="00805CE2">
        <w:rPr>
          <w:rFonts w:ascii="微软雅黑" w:eastAsia="微软雅黑" w:hAnsi="微软雅黑" w:hint="eastAsia"/>
          <w:b/>
          <w:color w:val="000000"/>
          <w:sz w:val="36"/>
          <w:szCs w:val="36"/>
        </w:rPr>
        <w:t>王贻芳院士</w:t>
      </w:r>
    </w:p>
    <w:p w14:paraId="7EF819EA" w14:textId="32670481" w:rsidR="00ED7463" w:rsidRPr="006A6295" w:rsidRDefault="00ED7463" w:rsidP="006A6295">
      <w:pPr>
        <w:adjustRightInd w:val="0"/>
        <w:snapToGrid w:val="0"/>
        <w:spacing w:beforeLines="50" w:before="156" w:afterLines="50" w:after="156" w:line="460" w:lineRule="exact"/>
        <w:rPr>
          <w:rFonts w:ascii="宋体" w:eastAsia="宋体" w:hAnsi="宋体" w:cs="Times New Roman"/>
          <w:sz w:val="28"/>
          <w:szCs w:val="28"/>
        </w:rPr>
      </w:pPr>
      <w:r w:rsidRPr="006A6295">
        <w:rPr>
          <w:rFonts w:ascii="黑体" w:eastAsia="黑体" w:hAnsi="黑体" w:cs="Times New Roman" w:hint="eastAsia"/>
          <w:b/>
          <w:sz w:val="28"/>
          <w:szCs w:val="28"/>
        </w:rPr>
        <w:t>报告题目</w:t>
      </w:r>
      <w:r w:rsidRPr="006A6295">
        <w:rPr>
          <w:rFonts w:ascii="黑体" w:eastAsia="黑体" w:hAnsi="黑体" w:cs="Times New Roman" w:hint="eastAsia"/>
          <w:sz w:val="28"/>
          <w:szCs w:val="28"/>
        </w:rPr>
        <w:t>：</w:t>
      </w:r>
      <w:r w:rsidR="006A6295" w:rsidRPr="006A6295">
        <w:rPr>
          <w:rFonts w:ascii="宋体" w:eastAsia="宋体" w:hAnsi="宋体" w:cs="Times New Roman" w:hint="eastAsia"/>
          <w:sz w:val="28"/>
          <w:szCs w:val="28"/>
        </w:rPr>
        <w:t>中微子和正负电子对撞机</w:t>
      </w:r>
      <w:r w:rsidR="006A6295" w:rsidRPr="006A6295">
        <w:rPr>
          <w:rFonts w:ascii="宋体" w:eastAsia="宋体" w:hAnsi="宋体" w:cs="Times New Roman"/>
          <w:sz w:val="28"/>
          <w:szCs w:val="28"/>
        </w:rPr>
        <w:t xml:space="preserve"> ---- 我国粒子物理现状与未来</w:t>
      </w:r>
    </w:p>
    <w:p w14:paraId="5B14CDE5" w14:textId="5FCBD348" w:rsidR="00ED7463" w:rsidRPr="006A6295" w:rsidRDefault="00ED7463" w:rsidP="006A6295">
      <w:pPr>
        <w:adjustRightInd w:val="0"/>
        <w:snapToGrid w:val="0"/>
        <w:spacing w:beforeLines="50" w:before="156" w:afterLines="50" w:after="156" w:line="460" w:lineRule="exact"/>
        <w:rPr>
          <w:rFonts w:ascii="宋体" w:eastAsia="宋体" w:hAnsi="宋体" w:cs="Times New Roman"/>
          <w:sz w:val="28"/>
          <w:szCs w:val="28"/>
        </w:rPr>
      </w:pPr>
      <w:r w:rsidRPr="006A6295">
        <w:rPr>
          <w:rFonts w:ascii="黑体" w:eastAsia="黑体" w:hAnsi="黑体" w:cs="Times New Roman" w:hint="eastAsia"/>
          <w:b/>
          <w:sz w:val="28"/>
          <w:szCs w:val="28"/>
        </w:rPr>
        <w:t>报告摘要</w:t>
      </w:r>
      <w:r w:rsidRPr="006A6295">
        <w:rPr>
          <w:rFonts w:ascii="黑体" w:eastAsia="黑体" w:hAnsi="黑体" w:cs="Times New Roman" w:hint="eastAsia"/>
          <w:sz w:val="28"/>
          <w:szCs w:val="28"/>
        </w:rPr>
        <w:t>：</w:t>
      </w:r>
      <w:bookmarkEnd w:id="4"/>
      <w:r w:rsidRPr="006A6295">
        <w:rPr>
          <w:rFonts w:ascii="宋体" w:eastAsia="宋体" w:hAnsi="宋体" w:cs="Times New Roman" w:hint="eastAsia"/>
          <w:sz w:val="28"/>
          <w:szCs w:val="28"/>
        </w:rPr>
        <w:t>中微子和正负电子对撞机是我国粒子物理研究的主要方向，也是目前及未来国际热点。本报告介绍国内的研究现状及未来计划，并展望粒子物理的未来。</w:t>
      </w:r>
    </w:p>
    <w:p w14:paraId="012EFB9A" w14:textId="1B1F4814" w:rsidR="00ED7463" w:rsidRPr="006A6295" w:rsidRDefault="006A6295" w:rsidP="006A6295">
      <w:pPr>
        <w:pStyle w:val="a7"/>
        <w:adjustRightInd w:val="0"/>
        <w:snapToGrid w:val="0"/>
        <w:spacing w:beforeLines="50" w:before="156" w:beforeAutospacing="0" w:line="460" w:lineRule="exact"/>
        <w:rPr>
          <w:b/>
          <w:color w:val="000000"/>
          <w:sz w:val="28"/>
          <w:szCs w:val="28"/>
        </w:rPr>
      </w:pPr>
      <w:r w:rsidRPr="006A6295">
        <w:rPr>
          <w:rFonts w:cs="微软雅黑"/>
          <w:noProof/>
          <w:sz w:val="28"/>
          <w:szCs w:val="28"/>
          <w:shd w:val="clear" w:color="auto" w:fill="FFFFFF"/>
        </w:rPr>
        <w:drawing>
          <wp:anchor distT="0" distB="0" distL="114300" distR="114300" simplePos="0" relativeHeight="251660288" behindDoc="0" locked="0" layoutInCell="1" allowOverlap="1" wp14:anchorId="355BC914" wp14:editId="4B4D7F7E">
            <wp:simplePos x="0" y="0"/>
            <wp:positionH relativeFrom="column">
              <wp:posOffset>3181350</wp:posOffset>
            </wp:positionH>
            <wp:positionV relativeFrom="paragraph">
              <wp:posOffset>12065</wp:posOffset>
            </wp:positionV>
            <wp:extent cx="1800225" cy="2705100"/>
            <wp:effectExtent l="0" t="0" r="9525" b="0"/>
            <wp:wrapNone/>
            <wp:docPr id="3" name="图片 3" descr="C:\Users\ZHUOME~1\AppData\Local\Temp\WeChat Files\e7382a13eb1fd1cc2d0b4eb76d39f9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OME~1\AppData\Local\Temp\WeChat Files\e7382a13eb1fd1cc2d0b4eb76d39f95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705100"/>
                    </a:xfrm>
                    <a:prstGeom prst="rect">
                      <a:avLst/>
                    </a:prstGeom>
                    <a:noFill/>
                    <a:ln>
                      <a:noFill/>
                    </a:ln>
                  </pic:spPr>
                </pic:pic>
              </a:graphicData>
            </a:graphic>
          </wp:anchor>
        </w:drawing>
      </w:r>
    </w:p>
    <w:p w14:paraId="26713A96" w14:textId="1D34DB47" w:rsidR="00ED7463" w:rsidRPr="006A6295" w:rsidRDefault="00ED7463" w:rsidP="006A6295">
      <w:pPr>
        <w:pStyle w:val="a7"/>
        <w:adjustRightInd w:val="0"/>
        <w:snapToGrid w:val="0"/>
        <w:spacing w:beforeLines="50" w:before="156" w:beforeAutospacing="0" w:line="460" w:lineRule="exact"/>
        <w:rPr>
          <w:rFonts w:ascii="黑体" w:eastAsia="黑体" w:hAnsi="黑体"/>
          <w:b/>
          <w:color w:val="000000"/>
          <w:sz w:val="28"/>
          <w:szCs w:val="28"/>
        </w:rPr>
      </w:pPr>
      <w:r w:rsidRPr="006A6295">
        <w:rPr>
          <w:rFonts w:ascii="黑体" w:eastAsia="黑体" w:hAnsi="黑体" w:hint="eastAsia"/>
          <w:b/>
          <w:color w:val="000000"/>
          <w:sz w:val="28"/>
          <w:szCs w:val="28"/>
        </w:rPr>
        <w:t>个人简介：</w:t>
      </w:r>
    </w:p>
    <w:p w14:paraId="5F1A7CFD" w14:textId="4111528A" w:rsidR="009710C4" w:rsidRPr="006A6295" w:rsidRDefault="009710C4" w:rsidP="006A6295">
      <w:pPr>
        <w:widowControl/>
        <w:shd w:val="clear" w:color="auto" w:fill="FFFFFF"/>
        <w:adjustRightInd w:val="0"/>
        <w:snapToGrid w:val="0"/>
        <w:spacing w:before="100" w:beforeAutospacing="1" w:after="100" w:afterAutospacing="1" w:line="460" w:lineRule="exact"/>
        <w:rPr>
          <w:rFonts w:ascii="宋体" w:eastAsia="宋体" w:hAnsi="宋体" w:cs="微软雅黑"/>
          <w:kern w:val="0"/>
          <w:sz w:val="28"/>
          <w:szCs w:val="28"/>
          <w:shd w:val="clear" w:color="auto" w:fill="FFFFFF"/>
        </w:rPr>
      </w:pPr>
      <w:r w:rsidRPr="006A6295">
        <w:rPr>
          <w:rFonts w:ascii="宋体" w:eastAsia="宋体" w:hAnsi="宋体" w:cs="微软雅黑" w:hint="eastAsia"/>
          <w:kern w:val="0"/>
          <w:sz w:val="28"/>
          <w:szCs w:val="28"/>
          <w:shd w:val="clear" w:color="auto" w:fill="FFFFFF"/>
        </w:rPr>
        <w:t>中国科学院高能物理研究所所长</w:t>
      </w:r>
      <w:r w:rsidRPr="006A6295">
        <w:rPr>
          <w:rFonts w:ascii="宋体" w:eastAsia="宋体" w:hAnsi="宋体" w:cs="微软雅黑" w:hint="eastAsia"/>
          <w:kern w:val="0"/>
          <w:sz w:val="28"/>
          <w:szCs w:val="28"/>
          <w:shd w:val="clear" w:color="auto" w:fill="FFFFFF"/>
        </w:rPr>
        <w:br/>
        <w:t xml:space="preserve">中国科学院院士  </w:t>
      </w:r>
      <w:r w:rsidRPr="006A6295">
        <w:rPr>
          <w:rFonts w:ascii="宋体" w:eastAsia="宋体" w:hAnsi="宋体" w:cs="微软雅黑" w:hint="eastAsia"/>
          <w:kern w:val="0"/>
          <w:sz w:val="28"/>
          <w:szCs w:val="28"/>
          <w:shd w:val="clear" w:color="auto" w:fill="FFFFFF"/>
        </w:rPr>
        <w:br/>
        <w:t>俄罗斯科学院外籍院士</w:t>
      </w:r>
      <w:r w:rsidRPr="006A6295">
        <w:rPr>
          <w:rFonts w:ascii="宋体" w:eastAsia="宋体" w:hAnsi="宋体" w:cs="微软雅黑" w:hint="eastAsia"/>
          <w:kern w:val="0"/>
          <w:sz w:val="28"/>
          <w:szCs w:val="28"/>
          <w:shd w:val="clear" w:color="auto" w:fill="FFFFFF"/>
        </w:rPr>
        <w:br/>
        <w:t>第三世界科学院院士</w:t>
      </w:r>
    </w:p>
    <w:p w14:paraId="24EEC395" w14:textId="5F74B3B6" w:rsidR="00ED7463" w:rsidRPr="006A6295" w:rsidRDefault="00ED7463" w:rsidP="006A6295">
      <w:pPr>
        <w:widowControl/>
        <w:shd w:val="clear" w:color="auto" w:fill="FFFFFF"/>
        <w:adjustRightInd w:val="0"/>
        <w:snapToGrid w:val="0"/>
        <w:spacing w:before="100" w:beforeAutospacing="1" w:after="100" w:afterAutospacing="1" w:line="460" w:lineRule="exact"/>
        <w:rPr>
          <w:rFonts w:ascii="宋体" w:eastAsia="宋体" w:hAnsi="宋体" w:cs="微软雅黑"/>
          <w:kern w:val="0"/>
          <w:sz w:val="28"/>
          <w:szCs w:val="28"/>
          <w:shd w:val="clear" w:color="auto" w:fill="FFFFFF"/>
        </w:rPr>
      </w:pPr>
    </w:p>
    <w:p w14:paraId="1639E3FC" w14:textId="77777777" w:rsidR="009710C4" w:rsidRPr="006A6295" w:rsidRDefault="009710C4" w:rsidP="006A6295">
      <w:pPr>
        <w:widowControl/>
        <w:shd w:val="clear" w:color="auto" w:fill="FFFFFF"/>
        <w:adjustRightInd w:val="0"/>
        <w:snapToGrid w:val="0"/>
        <w:spacing w:before="100" w:beforeAutospacing="1" w:after="100" w:afterAutospacing="1" w:line="460" w:lineRule="exact"/>
        <w:ind w:firstLineChars="200" w:firstLine="560"/>
        <w:rPr>
          <w:rFonts w:ascii="宋体" w:eastAsia="宋体" w:hAnsi="宋体" w:cs="微软雅黑"/>
          <w:kern w:val="0"/>
          <w:sz w:val="28"/>
          <w:szCs w:val="28"/>
          <w:shd w:val="clear" w:color="auto" w:fill="FFFFFF"/>
        </w:rPr>
      </w:pPr>
      <w:r w:rsidRPr="006A6295">
        <w:rPr>
          <w:rFonts w:ascii="宋体" w:eastAsia="宋体" w:hAnsi="宋体" w:cs="微软雅黑" w:hint="eastAsia"/>
          <w:kern w:val="0"/>
          <w:sz w:val="28"/>
          <w:szCs w:val="28"/>
          <w:shd w:val="clear" w:color="auto" w:fill="FFFFFF"/>
        </w:rPr>
        <w:t>领导完成了北京正负电子对撞机上的北京谱仪III（BESIII）的研制，领导大亚湾中微子实验发现了一种新的中微子振荡模式，该成果入选美国《科学》杂志2012年全球十大科学突破，获2016年度国家自然科学一等奖。提出并领导了江门中微子实验（JUNO）和环形正负电子对撞机（CEPC）的设计和研制。</w:t>
      </w:r>
    </w:p>
    <w:p w14:paraId="45EBE781" w14:textId="77777777" w:rsidR="009710C4" w:rsidRPr="006A6295" w:rsidRDefault="009710C4" w:rsidP="006A6295">
      <w:pPr>
        <w:widowControl/>
        <w:shd w:val="clear" w:color="auto" w:fill="FFFFFF"/>
        <w:adjustRightInd w:val="0"/>
        <w:snapToGrid w:val="0"/>
        <w:spacing w:before="100" w:beforeAutospacing="1" w:after="100" w:afterAutospacing="1" w:line="460" w:lineRule="exact"/>
        <w:ind w:firstLineChars="200" w:firstLine="560"/>
        <w:rPr>
          <w:rFonts w:ascii="宋体" w:eastAsia="宋体" w:hAnsi="宋体" w:cs="微软雅黑"/>
          <w:kern w:val="0"/>
          <w:sz w:val="28"/>
          <w:szCs w:val="28"/>
          <w:shd w:val="clear" w:color="auto" w:fill="FFFFFF"/>
        </w:rPr>
      </w:pPr>
      <w:r w:rsidRPr="006A6295">
        <w:rPr>
          <w:rFonts w:ascii="宋体" w:eastAsia="宋体" w:hAnsi="宋体" w:cs="微软雅黑" w:hint="eastAsia"/>
          <w:kern w:val="0"/>
          <w:sz w:val="28"/>
          <w:szCs w:val="28"/>
          <w:shd w:val="clear" w:color="auto" w:fill="FFFFFF"/>
        </w:rPr>
        <w:t>荣获基础物理学突破奖、周光召基础科学奖、何梁何利科技进步奖、潘诺夫斯基实验粒子物理学奖、日经亚洲科学技术奖、庞蒂科夫奖、未来科学大奖，获颁德国波鸿大学、泰国苏南纳里大学名誉博士、意大利共和国指挥官勋章。</w:t>
      </w:r>
    </w:p>
    <w:p w14:paraId="1B8934F5" w14:textId="356DE7EC" w:rsidR="00B65CD9" w:rsidRDefault="00B65CD9" w:rsidP="00B65CD9">
      <w:pPr>
        <w:spacing w:beforeLines="50" w:before="156" w:afterLines="50" w:after="156"/>
        <w:rPr>
          <w:rFonts w:ascii="Times New Roman" w:hAnsi="Times New Roman" w:cs="Times New Roman"/>
          <w:sz w:val="32"/>
          <w:szCs w:val="32"/>
        </w:rPr>
      </w:pPr>
    </w:p>
    <w:p w14:paraId="54670D38" w14:textId="1072F7EF" w:rsidR="00B65CD9" w:rsidRDefault="00B65CD9" w:rsidP="00B65CD9">
      <w:pPr>
        <w:spacing w:beforeLines="50" w:before="156" w:afterLines="50" w:after="156"/>
        <w:rPr>
          <w:rFonts w:ascii="Times New Roman" w:hAnsi="Times New Roman" w:cs="Times New Roman"/>
          <w:sz w:val="32"/>
          <w:szCs w:val="32"/>
        </w:rPr>
      </w:pPr>
    </w:p>
    <w:p w14:paraId="774C6EC1" w14:textId="6DF3A03F" w:rsidR="00B65CD9" w:rsidRPr="00805CE2" w:rsidRDefault="00B65CD9" w:rsidP="00B65CD9">
      <w:pPr>
        <w:pStyle w:val="a7"/>
        <w:spacing w:beforeLines="50" w:before="156" w:beforeAutospacing="0"/>
        <w:rPr>
          <w:rFonts w:ascii="微软雅黑" w:eastAsia="微软雅黑" w:hAnsi="微软雅黑"/>
          <w:b/>
          <w:color w:val="000000"/>
          <w:sz w:val="36"/>
          <w:szCs w:val="36"/>
        </w:rPr>
      </w:pPr>
      <w:r w:rsidRPr="00805CE2">
        <w:rPr>
          <w:rFonts w:ascii="仿宋" w:eastAsia="仿宋" w:hAnsi="仿宋" w:cs="仿宋" w:hint="eastAsia"/>
          <w:sz w:val="36"/>
          <w:szCs w:val="36"/>
        </w:rPr>
        <w:lastRenderedPageBreak/>
        <w:t xml:space="preserve">● </w:t>
      </w:r>
      <w:r>
        <w:rPr>
          <w:rFonts w:ascii="微软雅黑" w:eastAsia="微软雅黑" w:hAnsi="微软雅黑" w:hint="eastAsia"/>
          <w:b/>
          <w:color w:val="000000"/>
          <w:sz w:val="36"/>
          <w:szCs w:val="36"/>
        </w:rPr>
        <w:t>俞大鹏</w:t>
      </w:r>
      <w:r w:rsidRPr="00805CE2">
        <w:rPr>
          <w:rFonts w:ascii="微软雅黑" w:eastAsia="微软雅黑" w:hAnsi="微软雅黑" w:hint="eastAsia"/>
          <w:b/>
          <w:color w:val="000000"/>
          <w:sz w:val="36"/>
          <w:szCs w:val="36"/>
        </w:rPr>
        <w:t>院士</w:t>
      </w:r>
    </w:p>
    <w:p w14:paraId="4A41EC95" w14:textId="386CD1A5" w:rsidR="00B65CD9" w:rsidRPr="00B95C21" w:rsidRDefault="00B65CD9" w:rsidP="00B95C21">
      <w:pPr>
        <w:pStyle w:val="a7"/>
        <w:adjustRightInd w:val="0"/>
        <w:snapToGrid w:val="0"/>
        <w:spacing w:after="0" w:afterAutospacing="0" w:line="600" w:lineRule="exact"/>
        <w:rPr>
          <w:rFonts w:cs="仿宋"/>
          <w:sz w:val="30"/>
          <w:szCs w:val="30"/>
        </w:rPr>
      </w:pPr>
      <w:r w:rsidRPr="006A6295">
        <w:rPr>
          <w:rFonts w:ascii="黑体" w:eastAsia="黑体" w:hAnsi="黑体" w:cs="Times New Roman" w:hint="eastAsia"/>
          <w:b/>
          <w:sz w:val="28"/>
          <w:szCs w:val="28"/>
        </w:rPr>
        <w:t>报告题目</w:t>
      </w:r>
      <w:r w:rsidRPr="006A6295">
        <w:rPr>
          <w:rFonts w:ascii="黑体" w:eastAsia="黑体" w:hAnsi="黑体" w:cs="Times New Roman" w:hint="eastAsia"/>
          <w:sz w:val="28"/>
          <w:szCs w:val="28"/>
        </w:rPr>
        <w:t>：</w:t>
      </w:r>
      <w:r w:rsidR="00B95C21" w:rsidRPr="00B95C21">
        <w:rPr>
          <w:rFonts w:cs="仿宋" w:hint="eastAsia"/>
          <w:sz w:val="30"/>
          <w:szCs w:val="30"/>
        </w:rPr>
        <w:t>历史大变局之下的科技创新之路--量子行动在深圳</w:t>
      </w:r>
    </w:p>
    <w:p w14:paraId="42EFFA14" w14:textId="0163B3D7" w:rsidR="00B65CD9" w:rsidRPr="00B95C21" w:rsidRDefault="00B65CD9" w:rsidP="004A4160">
      <w:pPr>
        <w:adjustRightInd w:val="0"/>
        <w:snapToGrid w:val="0"/>
        <w:spacing w:line="460" w:lineRule="exact"/>
        <w:rPr>
          <w:rFonts w:ascii="宋体" w:eastAsia="宋体" w:hAnsi="宋体" w:cs="Times New Roman"/>
          <w:sz w:val="28"/>
          <w:szCs w:val="28"/>
        </w:rPr>
      </w:pPr>
      <w:r w:rsidRPr="006A6295">
        <w:rPr>
          <w:rFonts w:ascii="黑体" w:eastAsia="黑体" w:hAnsi="黑体" w:cs="Times New Roman" w:hint="eastAsia"/>
          <w:b/>
          <w:sz w:val="28"/>
          <w:szCs w:val="28"/>
        </w:rPr>
        <w:t>报告摘要</w:t>
      </w:r>
      <w:r w:rsidRPr="006A6295">
        <w:rPr>
          <w:rFonts w:ascii="黑体" w:eastAsia="黑体" w:hAnsi="黑体" w:cs="Times New Roman" w:hint="eastAsia"/>
          <w:sz w:val="28"/>
          <w:szCs w:val="28"/>
        </w:rPr>
        <w:t>：</w:t>
      </w:r>
      <w:r w:rsidR="00B95C21" w:rsidRPr="00B95C21">
        <w:rPr>
          <w:rFonts w:ascii="宋体" w:eastAsia="宋体" w:hAnsi="宋体" w:cs="Times New Roman" w:hint="eastAsia"/>
          <w:sz w:val="28"/>
          <w:szCs w:val="28"/>
        </w:rPr>
        <w:t>量子通信、量子计算等相关量子科技已经成为了国际强国间竞争的焦点，也成为了美国对我们进行全面技术封锁、设备禁运和人员来往阻断的高度限制领域，我国量子等高科技领域真正进入了“无人区”。在该报告中，将对国内外科技尤其是量子科技的发展现状、挑战进行全面的分析，阐述我国在量子科技领域的研究基础和优势，针对目前情况提出一些政策建议等。</w:t>
      </w:r>
    </w:p>
    <w:p w14:paraId="0BA3E9DC" w14:textId="42041B8E" w:rsidR="00B65CD9" w:rsidRDefault="00B95C21" w:rsidP="00B65CD9">
      <w:pPr>
        <w:spacing w:beforeLines="50" w:before="156" w:afterLines="50" w:after="156"/>
        <w:rPr>
          <w:rFonts w:ascii="黑体" w:eastAsia="黑体" w:hAnsi="黑体" w:cs="Times New Roman"/>
          <w:b/>
          <w:sz w:val="28"/>
          <w:szCs w:val="28"/>
        </w:rPr>
      </w:pPr>
      <w:r w:rsidRPr="00B95C21">
        <w:rPr>
          <w:rFonts w:ascii="黑体" w:eastAsia="黑体" w:hAnsi="黑体" w:cs="Times New Roman"/>
          <w:noProof/>
          <w:sz w:val="28"/>
          <w:szCs w:val="28"/>
        </w:rPr>
        <w:drawing>
          <wp:inline distT="0" distB="0" distL="0" distR="0" wp14:anchorId="32A1EBEE" wp14:editId="08E4DF08">
            <wp:extent cx="1990649" cy="3275965"/>
            <wp:effectExtent l="0" t="0" r="0" b="635"/>
            <wp:docPr id="2" name="图片 2" descr="C:\Users\ZHUOME~1\AppData\Local\Temp\WeChat Files\77875b74e97f9e725132effee401a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OME~1\AppData\Local\Temp\WeChat Files\77875b74e97f9e725132effee401a2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7843" cy="3287804"/>
                    </a:xfrm>
                    <a:prstGeom prst="rect">
                      <a:avLst/>
                    </a:prstGeom>
                    <a:noFill/>
                    <a:ln>
                      <a:noFill/>
                    </a:ln>
                  </pic:spPr>
                </pic:pic>
              </a:graphicData>
            </a:graphic>
          </wp:inline>
        </w:drawing>
      </w:r>
    </w:p>
    <w:p w14:paraId="259E5674" w14:textId="4EC7D03D" w:rsidR="00B65CD9" w:rsidRPr="00B95C21" w:rsidRDefault="005D5448" w:rsidP="00B65CD9">
      <w:pPr>
        <w:spacing w:beforeLines="50" w:before="156" w:afterLines="50" w:after="156"/>
        <w:rPr>
          <w:rFonts w:ascii="Times New Roman" w:hAnsi="Times New Roman" w:cs="Times New Roman"/>
          <w:sz w:val="32"/>
          <w:szCs w:val="32"/>
        </w:rPr>
      </w:pPr>
      <w:r>
        <w:rPr>
          <w:rFonts w:ascii="黑体" w:eastAsia="黑体" w:hAnsi="黑体" w:cs="Times New Roman" w:hint="eastAsia"/>
          <w:b/>
          <w:sz w:val="28"/>
          <w:szCs w:val="28"/>
        </w:rPr>
        <w:t>个人简介</w:t>
      </w:r>
      <w:r w:rsidR="00B65CD9" w:rsidRPr="00B65CD9">
        <w:rPr>
          <w:rFonts w:ascii="黑体" w:eastAsia="黑体" w:hAnsi="黑体" w:cs="Times New Roman"/>
          <w:sz w:val="28"/>
          <w:szCs w:val="28"/>
        </w:rPr>
        <w:t>：</w:t>
      </w:r>
    </w:p>
    <w:p w14:paraId="57DE2541" w14:textId="77777777" w:rsidR="004A4160" w:rsidRPr="004A4160" w:rsidRDefault="004A4160" w:rsidP="004A4160">
      <w:pPr>
        <w:adjustRightInd w:val="0"/>
        <w:snapToGrid w:val="0"/>
        <w:spacing w:line="460" w:lineRule="exact"/>
        <w:ind w:firstLineChars="200" w:firstLine="560"/>
        <w:rPr>
          <w:sz w:val="28"/>
          <w:szCs w:val="28"/>
        </w:rPr>
      </w:pPr>
      <w:r w:rsidRPr="004A4160">
        <w:rPr>
          <w:rFonts w:hint="eastAsia"/>
          <w:sz w:val="28"/>
          <w:szCs w:val="28"/>
        </w:rPr>
        <w:t>俞大鹏教授1959年出生于宁夏中卫，1993年博士毕业于法国南巴黎大学固体物理实验室，1995年迄今先后为北京大学物理学院副教授、教授，2015年当选为中国科学院技术学部院士。</w:t>
      </w:r>
    </w:p>
    <w:p w14:paraId="0048236E" w14:textId="77777777" w:rsidR="004A4160" w:rsidRPr="004A4160" w:rsidRDefault="004A4160" w:rsidP="004A4160">
      <w:pPr>
        <w:adjustRightInd w:val="0"/>
        <w:snapToGrid w:val="0"/>
        <w:spacing w:line="460" w:lineRule="exact"/>
        <w:ind w:firstLineChars="200" w:firstLine="560"/>
        <w:rPr>
          <w:sz w:val="28"/>
          <w:szCs w:val="28"/>
        </w:rPr>
      </w:pPr>
      <w:r w:rsidRPr="004A4160">
        <w:rPr>
          <w:rFonts w:hint="eastAsia"/>
          <w:sz w:val="28"/>
          <w:szCs w:val="28"/>
        </w:rPr>
        <w:t>俞教授长期从事低维半导体纳米结构的规模可控制</w:t>
      </w:r>
      <w:proofErr w:type="gramStart"/>
      <w:r w:rsidRPr="004A4160">
        <w:rPr>
          <w:rFonts w:hint="eastAsia"/>
          <w:sz w:val="28"/>
          <w:szCs w:val="28"/>
        </w:rPr>
        <w:t>备尤其</w:t>
      </w:r>
      <w:proofErr w:type="gramEnd"/>
      <w:r w:rsidRPr="004A4160">
        <w:rPr>
          <w:rFonts w:hint="eastAsia"/>
          <w:sz w:val="28"/>
          <w:szCs w:val="28"/>
        </w:rPr>
        <w:t>是物理性质与器件效应研究，是半导体量子线等低维量子材料的规模制备和物理性质表征研究方面的国际先驱。近十几年来，研究重心集中在对单根半导体量子线、单体量子结构的光电</w:t>
      </w:r>
      <w:proofErr w:type="gramStart"/>
      <w:r w:rsidRPr="004A4160">
        <w:rPr>
          <w:rFonts w:hint="eastAsia"/>
          <w:sz w:val="28"/>
          <w:szCs w:val="28"/>
        </w:rPr>
        <w:t>力热磁</w:t>
      </w:r>
      <w:proofErr w:type="gramEnd"/>
      <w:r w:rsidRPr="004A4160">
        <w:rPr>
          <w:rFonts w:hint="eastAsia"/>
          <w:sz w:val="28"/>
          <w:szCs w:val="28"/>
        </w:rPr>
        <w:t>物理性质的精确量子调控上，</w:t>
      </w:r>
      <w:r w:rsidRPr="004A4160">
        <w:rPr>
          <w:rFonts w:hint="eastAsia"/>
          <w:sz w:val="28"/>
          <w:szCs w:val="28"/>
        </w:rPr>
        <w:lastRenderedPageBreak/>
        <w:t>取得了一系列重要研究结果，奠定了深入开展量子调控和量子计算的坚实基础。</w:t>
      </w:r>
    </w:p>
    <w:p w14:paraId="6A83ED41" w14:textId="77777777" w:rsidR="004A4160" w:rsidRPr="004A4160" w:rsidRDefault="004A4160" w:rsidP="004A4160">
      <w:pPr>
        <w:adjustRightInd w:val="0"/>
        <w:snapToGrid w:val="0"/>
        <w:spacing w:line="460" w:lineRule="exact"/>
        <w:ind w:firstLineChars="200" w:firstLine="560"/>
        <w:rPr>
          <w:sz w:val="28"/>
          <w:szCs w:val="28"/>
        </w:rPr>
      </w:pPr>
      <w:r w:rsidRPr="004A4160">
        <w:rPr>
          <w:rFonts w:hint="eastAsia"/>
          <w:sz w:val="28"/>
          <w:szCs w:val="28"/>
        </w:rPr>
        <w:t>2016年5月，俞教授全职到南方科技大学工作后，致力于量子科研平台的建设。完成了深圳市十大基础研究机构之一的深圳量子科学与工程研究院的筹建工作。该研究院已在未来信息材料与器件、量子模拟与量子计算、量子精密测和量子工程应用等方向布局开展研究，成为我国量子科技战略力量的重要组成部分。2016年获深圳高层次专业人才称号；2017年被评为广东省“珠江人才计划”引进创新创业团队带头人；2017、2018、2019连续三年获得“深圳市产业发展与创新人才奖”。</w:t>
      </w:r>
    </w:p>
    <w:p w14:paraId="6231BC97" w14:textId="77777777" w:rsidR="004A4160" w:rsidRPr="004A4160" w:rsidRDefault="004A4160" w:rsidP="004A4160">
      <w:pPr>
        <w:adjustRightInd w:val="0"/>
        <w:snapToGrid w:val="0"/>
        <w:spacing w:line="460" w:lineRule="exact"/>
        <w:ind w:firstLineChars="200" w:firstLine="560"/>
        <w:rPr>
          <w:sz w:val="28"/>
          <w:szCs w:val="28"/>
        </w:rPr>
      </w:pPr>
      <w:r w:rsidRPr="004A4160">
        <w:rPr>
          <w:rFonts w:hint="eastAsia"/>
          <w:sz w:val="28"/>
          <w:szCs w:val="28"/>
        </w:rPr>
        <w:t>俞大鹏教授现任深圳国际量子研究院院长、南方科技大学讲席教授、深圳电子学会理事长、中国电子学会量子信息分会主任委员等。</w:t>
      </w:r>
    </w:p>
    <w:p w14:paraId="6FB48E7E" w14:textId="7CCB671D" w:rsidR="00B65CD9" w:rsidRDefault="00B65CD9" w:rsidP="00B65CD9">
      <w:pPr>
        <w:spacing w:beforeLines="50" w:before="156" w:afterLines="50" w:after="156"/>
        <w:rPr>
          <w:rFonts w:ascii="Times New Roman" w:hAnsi="Times New Roman" w:cs="Times New Roman" w:hint="eastAsia"/>
          <w:sz w:val="32"/>
          <w:szCs w:val="32"/>
        </w:rPr>
      </w:pPr>
    </w:p>
    <w:p w14:paraId="44EE3654" w14:textId="4F737BD9" w:rsidR="00B65CD9" w:rsidRPr="00805CE2" w:rsidRDefault="00B65CD9" w:rsidP="00B65CD9">
      <w:pPr>
        <w:pStyle w:val="a7"/>
        <w:spacing w:beforeLines="50" w:before="156" w:beforeAutospacing="0"/>
        <w:rPr>
          <w:rFonts w:ascii="微软雅黑" w:eastAsia="微软雅黑" w:hAnsi="微软雅黑"/>
          <w:b/>
          <w:color w:val="000000"/>
          <w:sz w:val="36"/>
          <w:szCs w:val="36"/>
        </w:rPr>
      </w:pPr>
      <w:r w:rsidRPr="00805CE2">
        <w:rPr>
          <w:rFonts w:ascii="仿宋" w:eastAsia="仿宋" w:hAnsi="仿宋" w:cs="仿宋" w:hint="eastAsia"/>
          <w:sz w:val="36"/>
          <w:szCs w:val="36"/>
        </w:rPr>
        <w:t xml:space="preserve">● </w:t>
      </w:r>
      <w:r>
        <w:rPr>
          <w:rFonts w:ascii="微软雅黑" w:eastAsia="微软雅黑" w:hAnsi="微软雅黑" w:hint="eastAsia"/>
          <w:b/>
          <w:color w:val="000000"/>
          <w:sz w:val="36"/>
          <w:szCs w:val="36"/>
        </w:rPr>
        <w:t>郭万林</w:t>
      </w:r>
      <w:r w:rsidRPr="00805CE2">
        <w:rPr>
          <w:rFonts w:ascii="微软雅黑" w:eastAsia="微软雅黑" w:hAnsi="微软雅黑" w:hint="eastAsia"/>
          <w:b/>
          <w:color w:val="000000"/>
          <w:sz w:val="36"/>
          <w:szCs w:val="36"/>
        </w:rPr>
        <w:t>院士</w:t>
      </w:r>
    </w:p>
    <w:p w14:paraId="01A701C5" w14:textId="3B3F6ACA" w:rsidR="00B65CD9" w:rsidRPr="006A6295" w:rsidRDefault="00B65CD9" w:rsidP="00B65CD9">
      <w:pPr>
        <w:adjustRightInd w:val="0"/>
        <w:snapToGrid w:val="0"/>
        <w:spacing w:beforeLines="50" w:before="156" w:afterLines="50" w:after="156" w:line="460" w:lineRule="exact"/>
        <w:rPr>
          <w:rFonts w:ascii="宋体" w:eastAsia="宋体" w:hAnsi="宋体" w:cs="Times New Roman"/>
          <w:sz w:val="28"/>
          <w:szCs w:val="28"/>
        </w:rPr>
      </w:pPr>
      <w:r w:rsidRPr="006A6295">
        <w:rPr>
          <w:rFonts w:ascii="黑体" w:eastAsia="黑体" w:hAnsi="黑体" w:cs="Times New Roman" w:hint="eastAsia"/>
          <w:b/>
          <w:sz w:val="28"/>
          <w:szCs w:val="28"/>
        </w:rPr>
        <w:t>报告题目</w:t>
      </w:r>
      <w:r w:rsidRPr="006A6295">
        <w:rPr>
          <w:rFonts w:ascii="黑体" w:eastAsia="黑体" w:hAnsi="黑体" w:cs="Times New Roman" w:hint="eastAsia"/>
          <w:sz w:val="28"/>
          <w:szCs w:val="28"/>
        </w:rPr>
        <w:t>：</w:t>
      </w:r>
      <w:proofErr w:type="gramStart"/>
      <w:r w:rsidRPr="00B65CD9">
        <w:rPr>
          <w:rFonts w:ascii="黑体" w:eastAsia="黑体" w:hAnsi="黑体" w:cs="Times New Roman" w:hint="eastAsia"/>
          <w:sz w:val="28"/>
          <w:szCs w:val="28"/>
        </w:rPr>
        <w:t>水伏科学技术</w:t>
      </w:r>
      <w:proofErr w:type="gramEnd"/>
      <w:r w:rsidRPr="00B65CD9">
        <w:rPr>
          <w:rFonts w:ascii="黑体" w:eastAsia="黑体" w:hAnsi="黑体" w:cs="Times New Roman" w:hint="eastAsia"/>
          <w:sz w:val="28"/>
          <w:szCs w:val="28"/>
        </w:rPr>
        <w:t>的进展</w:t>
      </w:r>
      <w:r w:rsidRPr="006A6295">
        <w:rPr>
          <w:rFonts w:ascii="宋体" w:eastAsia="宋体" w:hAnsi="宋体" w:cs="Times New Roman"/>
          <w:sz w:val="28"/>
          <w:szCs w:val="28"/>
        </w:rPr>
        <w:t xml:space="preserve"> </w:t>
      </w:r>
    </w:p>
    <w:p w14:paraId="37C72AEC" w14:textId="77777777" w:rsidR="005D5448" w:rsidRPr="00B65CD9" w:rsidRDefault="00B65CD9" w:rsidP="005D5448">
      <w:pPr>
        <w:adjustRightInd w:val="0"/>
        <w:snapToGrid w:val="0"/>
        <w:spacing w:line="460" w:lineRule="exact"/>
        <w:jc w:val="left"/>
        <w:rPr>
          <w:rFonts w:ascii="宋体" w:eastAsia="宋体" w:hAnsi="宋体" w:cs="Arial"/>
          <w:color w:val="2E3033"/>
          <w:sz w:val="28"/>
          <w:szCs w:val="28"/>
          <w:shd w:val="clear" w:color="auto" w:fill="FFFFFF"/>
        </w:rPr>
      </w:pPr>
      <w:r w:rsidRPr="006A6295">
        <w:rPr>
          <w:rFonts w:ascii="黑体" w:eastAsia="黑体" w:hAnsi="黑体" w:cs="Times New Roman" w:hint="eastAsia"/>
          <w:b/>
          <w:sz w:val="28"/>
          <w:szCs w:val="28"/>
        </w:rPr>
        <w:t>报告摘要</w:t>
      </w:r>
      <w:r w:rsidRPr="006A6295">
        <w:rPr>
          <w:rFonts w:ascii="黑体" w:eastAsia="黑体" w:hAnsi="黑体" w:cs="Times New Roman" w:hint="eastAsia"/>
          <w:sz w:val="28"/>
          <w:szCs w:val="28"/>
        </w:rPr>
        <w:t>：</w:t>
      </w:r>
      <w:r w:rsidR="005D5448" w:rsidRPr="00B65CD9">
        <w:rPr>
          <w:rFonts w:ascii="宋体" w:eastAsia="宋体" w:hAnsi="宋体" w:cs="Arial" w:hint="eastAsia"/>
          <w:color w:val="2E3033"/>
          <w:sz w:val="28"/>
          <w:szCs w:val="28"/>
          <w:shd w:val="clear" w:color="auto" w:fill="FFFFFF"/>
        </w:rPr>
        <w:t>太阳是地球上人类活动所需能量的供给者。</w:t>
      </w:r>
      <w:r w:rsidR="005D5448" w:rsidRPr="00B65CD9">
        <w:rPr>
          <w:rFonts w:ascii="宋体" w:eastAsia="宋体" w:hAnsi="宋体" w:cs="Arial"/>
          <w:color w:val="2E3033"/>
          <w:sz w:val="28"/>
          <w:szCs w:val="28"/>
          <w:shd w:val="clear" w:color="auto" w:fill="FFFFFF"/>
        </w:rPr>
        <w:t>水</w:t>
      </w:r>
      <w:r w:rsidR="005D5448" w:rsidRPr="00B65CD9">
        <w:rPr>
          <w:rFonts w:ascii="宋体" w:eastAsia="宋体" w:hAnsi="宋体" w:cs="Arial" w:hint="eastAsia"/>
          <w:color w:val="2E3033"/>
          <w:sz w:val="28"/>
          <w:szCs w:val="28"/>
          <w:shd w:val="clear" w:color="auto" w:fill="FFFFFF"/>
        </w:rPr>
        <w:t>则</w:t>
      </w:r>
      <w:r w:rsidR="005D5448" w:rsidRPr="00B65CD9">
        <w:rPr>
          <w:rFonts w:ascii="宋体" w:eastAsia="宋体" w:hAnsi="宋体" w:cs="Arial"/>
          <w:color w:val="2E3033"/>
          <w:sz w:val="28"/>
          <w:szCs w:val="28"/>
          <w:shd w:val="clear" w:color="auto" w:fill="FFFFFF"/>
        </w:rPr>
        <w:t>是生命的</w:t>
      </w:r>
      <w:r w:rsidR="005D5448" w:rsidRPr="00B65CD9">
        <w:rPr>
          <w:rFonts w:ascii="宋体" w:eastAsia="宋体" w:hAnsi="宋体" w:cs="Times New Roman"/>
          <w:sz w:val="28"/>
          <w:szCs w:val="28"/>
        </w:rPr>
        <w:t>要素</w:t>
      </w:r>
      <w:r w:rsidR="005D5448" w:rsidRPr="00B65CD9">
        <w:rPr>
          <w:rFonts w:ascii="宋体" w:eastAsia="宋体" w:hAnsi="宋体" w:cs="Arial" w:hint="eastAsia"/>
          <w:color w:val="2E3033"/>
          <w:sz w:val="28"/>
          <w:szCs w:val="28"/>
          <w:shd w:val="clear" w:color="auto" w:fill="FFFFFF"/>
        </w:rPr>
        <w:t>和</w:t>
      </w:r>
      <w:r w:rsidR="005D5448" w:rsidRPr="00B65CD9">
        <w:rPr>
          <w:rFonts w:ascii="宋体" w:eastAsia="宋体" w:hAnsi="宋体" w:cs="Arial"/>
          <w:color w:val="2E3033"/>
          <w:sz w:val="28"/>
          <w:szCs w:val="28"/>
          <w:shd w:val="clear" w:color="auto" w:fill="FFFFFF"/>
        </w:rPr>
        <w:t>地球上最大的能量载体，</w:t>
      </w:r>
      <w:r w:rsidR="005D5448" w:rsidRPr="00B65CD9">
        <w:rPr>
          <w:rFonts w:ascii="宋体" w:eastAsia="宋体" w:hAnsi="宋体" w:cs="Arial" w:hint="eastAsia"/>
          <w:color w:val="2E3033"/>
          <w:sz w:val="28"/>
          <w:szCs w:val="28"/>
          <w:shd w:val="clear" w:color="auto" w:fill="FFFFFF"/>
        </w:rPr>
        <w:t>吸收了达到</w:t>
      </w:r>
      <w:r w:rsidR="005D5448" w:rsidRPr="00B65CD9">
        <w:rPr>
          <w:rFonts w:ascii="宋体" w:eastAsia="宋体" w:hAnsi="宋体" w:cs="Arial"/>
          <w:color w:val="2E3033"/>
          <w:sz w:val="28"/>
          <w:szCs w:val="28"/>
          <w:shd w:val="clear" w:color="auto" w:fill="FFFFFF"/>
        </w:rPr>
        <w:t>地球的</w:t>
      </w:r>
      <w:r w:rsidR="005D5448" w:rsidRPr="00B65CD9">
        <w:rPr>
          <w:rFonts w:ascii="宋体" w:eastAsia="宋体" w:hAnsi="宋体" w:cs="Arial" w:hint="eastAsia"/>
          <w:color w:val="2E3033"/>
          <w:sz w:val="28"/>
          <w:szCs w:val="28"/>
          <w:shd w:val="clear" w:color="auto" w:fill="FFFFFF"/>
        </w:rPr>
        <w:t>大部分</w:t>
      </w:r>
      <w:r w:rsidR="005D5448" w:rsidRPr="00B65CD9">
        <w:rPr>
          <w:rFonts w:ascii="宋体" w:eastAsia="宋体" w:hAnsi="宋体" w:cs="Arial"/>
          <w:color w:val="2E3033"/>
          <w:sz w:val="28"/>
          <w:szCs w:val="28"/>
          <w:shd w:val="clear" w:color="auto" w:fill="FFFFFF"/>
        </w:rPr>
        <w:t>太阳能量，</w:t>
      </w:r>
      <w:r w:rsidR="005D5448" w:rsidRPr="00B65CD9">
        <w:rPr>
          <w:rFonts w:ascii="宋体" w:eastAsia="宋体" w:hAnsi="宋体" w:cs="Arial" w:hint="eastAsia"/>
          <w:color w:val="2E3033"/>
          <w:sz w:val="28"/>
          <w:szCs w:val="28"/>
          <w:shd w:val="clear" w:color="auto" w:fill="FFFFFF"/>
        </w:rPr>
        <w:t>并通过地球的水循环传播、转换能量。水分子的极性及形成氢键的特殊能力，使水与碳纳米材料等功能材料相互作用时产生电势，</w:t>
      </w:r>
      <w:proofErr w:type="gramStart"/>
      <w:r w:rsidR="005D5448" w:rsidRPr="00B65CD9">
        <w:rPr>
          <w:rFonts w:ascii="宋体" w:eastAsia="宋体" w:hAnsi="宋体" w:cs="Arial" w:hint="eastAsia"/>
          <w:color w:val="2E3033"/>
          <w:sz w:val="28"/>
          <w:szCs w:val="28"/>
          <w:shd w:val="clear" w:color="auto" w:fill="FFFFFF"/>
        </w:rPr>
        <w:t>即水伏效应</w:t>
      </w:r>
      <w:proofErr w:type="gramEnd"/>
      <w:r w:rsidR="005D5448" w:rsidRPr="00B65CD9">
        <w:rPr>
          <w:rFonts w:ascii="宋体" w:eastAsia="宋体" w:hAnsi="宋体" w:cs="Arial" w:hint="eastAsia"/>
          <w:color w:val="2E3033"/>
          <w:sz w:val="28"/>
          <w:szCs w:val="28"/>
          <w:shd w:val="clear" w:color="auto" w:fill="FFFFFF"/>
        </w:rPr>
        <w:t>（</w:t>
      </w:r>
      <w:proofErr w:type="spellStart"/>
      <w:r w:rsidR="005D5448" w:rsidRPr="00B65CD9">
        <w:rPr>
          <w:rFonts w:ascii="宋体" w:eastAsia="宋体" w:hAnsi="宋体" w:cs="Arial" w:hint="eastAsia"/>
          <w:color w:val="2E3033"/>
          <w:sz w:val="28"/>
          <w:szCs w:val="28"/>
          <w:shd w:val="clear" w:color="auto" w:fill="FFFFFF"/>
        </w:rPr>
        <w:t>hydrovoltaic</w:t>
      </w:r>
      <w:proofErr w:type="spellEnd"/>
      <w:r w:rsidR="005D5448" w:rsidRPr="00B65CD9">
        <w:rPr>
          <w:rFonts w:ascii="宋体" w:eastAsia="宋体" w:hAnsi="宋体" w:cs="Arial"/>
          <w:color w:val="2E3033"/>
          <w:sz w:val="28"/>
          <w:szCs w:val="28"/>
          <w:shd w:val="clear" w:color="auto" w:fill="FFFFFF"/>
        </w:rPr>
        <w:t xml:space="preserve"> </w:t>
      </w:r>
      <w:r w:rsidR="005D5448" w:rsidRPr="00B65CD9">
        <w:rPr>
          <w:rFonts w:ascii="宋体" w:eastAsia="宋体" w:hAnsi="宋体" w:cs="Arial" w:hint="eastAsia"/>
          <w:color w:val="2E3033"/>
          <w:sz w:val="28"/>
          <w:szCs w:val="28"/>
          <w:shd w:val="clear" w:color="auto" w:fill="FFFFFF"/>
        </w:rPr>
        <w:t>effect）</w:t>
      </w:r>
      <w:r w:rsidR="005D5448" w:rsidRPr="00B65CD9">
        <w:rPr>
          <w:rFonts w:ascii="宋体" w:eastAsia="宋体" w:hAnsi="宋体" w:cs="Arial" w:hint="eastAsia"/>
          <w:color w:val="2E3033"/>
          <w:sz w:val="28"/>
          <w:szCs w:val="28"/>
          <w:shd w:val="clear" w:color="auto" w:fill="FFFFFF"/>
          <w:vertAlign w:val="superscript"/>
        </w:rPr>
        <w:t>1</w:t>
      </w:r>
      <w:r w:rsidR="005D5448" w:rsidRPr="00B65CD9">
        <w:rPr>
          <w:rFonts w:ascii="宋体" w:eastAsia="宋体" w:hAnsi="宋体" w:cs="Arial" w:hint="eastAsia"/>
          <w:color w:val="2E3033"/>
          <w:sz w:val="28"/>
          <w:szCs w:val="28"/>
          <w:shd w:val="clear" w:color="auto" w:fill="FFFFFF"/>
        </w:rPr>
        <w:t>。水等液体通过多孔材料流动产生流动电势（streaming potential）</w:t>
      </w:r>
      <w:r w:rsidR="005D5448" w:rsidRPr="00B65CD9">
        <w:rPr>
          <w:rFonts w:ascii="宋体" w:eastAsia="宋体" w:hAnsi="宋体" w:cs="Arial" w:hint="eastAsia"/>
          <w:color w:val="2E3033"/>
          <w:sz w:val="28"/>
          <w:szCs w:val="28"/>
          <w:shd w:val="clear" w:color="auto" w:fill="FFFFFF"/>
          <w:vertAlign w:val="superscript"/>
        </w:rPr>
        <w:t>2</w:t>
      </w:r>
      <w:r w:rsidR="005D5448" w:rsidRPr="00B65CD9">
        <w:rPr>
          <w:rFonts w:ascii="宋体" w:eastAsia="宋体" w:hAnsi="宋体" w:cs="Arial" w:hint="eastAsia"/>
          <w:color w:val="2E3033"/>
          <w:sz w:val="28"/>
          <w:szCs w:val="28"/>
          <w:shd w:val="clear" w:color="auto" w:fill="FFFFFF"/>
        </w:rPr>
        <w:t>、液滴在石墨烯等表面运动产生“曳势”（drawing potential）</w:t>
      </w:r>
      <w:r w:rsidR="005D5448" w:rsidRPr="00B65CD9">
        <w:rPr>
          <w:rFonts w:ascii="宋体" w:eastAsia="宋体" w:hAnsi="宋体" w:cs="Arial" w:hint="eastAsia"/>
          <w:color w:val="2E3033"/>
          <w:sz w:val="28"/>
          <w:szCs w:val="28"/>
          <w:shd w:val="clear" w:color="auto" w:fill="FFFFFF"/>
          <w:vertAlign w:val="superscript"/>
        </w:rPr>
        <w:t>3</w:t>
      </w:r>
      <w:r w:rsidR="005D5448" w:rsidRPr="00B65CD9">
        <w:rPr>
          <w:rFonts w:ascii="宋体" w:eastAsia="宋体" w:hAnsi="宋体" w:cs="Arial" w:hint="eastAsia"/>
          <w:color w:val="2E3033"/>
          <w:sz w:val="28"/>
          <w:szCs w:val="28"/>
          <w:shd w:val="clear" w:color="auto" w:fill="FFFFFF"/>
        </w:rPr>
        <w:t>、沿石墨烯等表面波动产生波动势（waving potential）</w:t>
      </w:r>
      <w:r w:rsidR="005D5448" w:rsidRPr="00B65CD9">
        <w:rPr>
          <w:rFonts w:ascii="宋体" w:eastAsia="宋体" w:hAnsi="宋体" w:cs="Arial" w:hint="eastAsia"/>
          <w:color w:val="2E3033"/>
          <w:sz w:val="28"/>
          <w:szCs w:val="28"/>
          <w:shd w:val="clear" w:color="auto" w:fill="FFFFFF"/>
          <w:vertAlign w:val="superscript"/>
        </w:rPr>
        <w:t>4</w:t>
      </w:r>
      <w:r w:rsidR="005D5448" w:rsidRPr="00B65CD9">
        <w:rPr>
          <w:rFonts w:ascii="宋体" w:eastAsia="宋体" w:hAnsi="宋体" w:cs="Arial" w:hint="eastAsia"/>
          <w:color w:val="2E3033"/>
          <w:sz w:val="28"/>
          <w:szCs w:val="28"/>
          <w:shd w:val="clear" w:color="auto" w:fill="FFFFFF"/>
        </w:rPr>
        <w:t>、从</w:t>
      </w:r>
      <w:proofErr w:type="gramStart"/>
      <w:r w:rsidR="005D5448" w:rsidRPr="00B65CD9">
        <w:rPr>
          <w:rFonts w:ascii="宋体" w:eastAsia="宋体" w:hAnsi="宋体" w:cs="Arial" w:hint="eastAsia"/>
          <w:color w:val="2E3033"/>
          <w:sz w:val="28"/>
          <w:szCs w:val="28"/>
          <w:shd w:val="clear" w:color="auto" w:fill="FFFFFF"/>
        </w:rPr>
        <w:t>碳黑等碳纳米</w:t>
      </w:r>
      <w:proofErr w:type="gramEnd"/>
      <w:r w:rsidR="005D5448" w:rsidRPr="00B65CD9">
        <w:rPr>
          <w:rFonts w:ascii="宋体" w:eastAsia="宋体" w:hAnsi="宋体" w:cs="Arial" w:hint="eastAsia"/>
          <w:color w:val="2E3033"/>
          <w:sz w:val="28"/>
          <w:szCs w:val="28"/>
          <w:shd w:val="clear" w:color="auto" w:fill="FFFFFF"/>
        </w:rPr>
        <w:t>结构表面蒸发引起蒸发电势</w:t>
      </w:r>
      <w:r w:rsidR="005D5448" w:rsidRPr="00B65CD9">
        <w:rPr>
          <w:rFonts w:ascii="宋体" w:eastAsia="宋体" w:hAnsi="宋体" w:cs="Arial" w:hint="eastAsia"/>
          <w:color w:val="2E3033"/>
          <w:sz w:val="28"/>
          <w:szCs w:val="28"/>
          <w:shd w:val="clear" w:color="auto" w:fill="FFFFFF"/>
          <w:vertAlign w:val="superscript"/>
        </w:rPr>
        <w:t>5</w:t>
      </w:r>
      <w:r w:rsidR="005D5448" w:rsidRPr="00B65CD9">
        <w:rPr>
          <w:rFonts w:ascii="宋体" w:eastAsia="宋体" w:hAnsi="宋体" w:cs="Arial" w:hint="eastAsia"/>
          <w:color w:val="2E3033"/>
          <w:sz w:val="28"/>
          <w:szCs w:val="28"/>
          <w:shd w:val="clear" w:color="auto" w:fill="FFFFFF"/>
        </w:rPr>
        <w:t>（evaporating</w:t>
      </w:r>
      <w:r w:rsidR="005D5448" w:rsidRPr="00B65CD9">
        <w:rPr>
          <w:rFonts w:ascii="宋体" w:eastAsia="宋体" w:hAnsi="宋体" w:cs="Arial"/>
          <w:color w:val="2E3033"/>
          <w:sz w:val="28"/>
          <w:szCs w:val="28"/>
          <w:shd w:val="clear" w:color="auto" w:fill="FFFFFF"/>
        </w:rPr>
        <w:t xml:space="preserve"> potential</w:t>
      </w:r>
      <w:r w:rsidR="005D5448" w:rsidRPr="00B65CD9">
        <w:rPr>
          <w:rFonts w:ascii="宋体" w:eastAsia="宋体" w:hAnsi="宋体" w:cs="Arial" w:hint="eastAsia"/>
          <w:color w:val="2E3033"/>
          <w:sz w:val="28"/>
          <w:szCs w:val="28"/>
          <w:shd w:val="clear" w:color="auto" w:fill="FFFFFF"/>
        </w:rPr>
        <w:t>）等等。</w:t>
      </w:r>
      <w:proofErr w:type="gramStart"/>
      <w:r w:rsidR="005D5448" w:rsidRPr="00B65CD9">
        <w:rPr>
          <w:rFonts w:ascii="宋体" w:eastAsia="宋体" w:hAnsi="宋体" w:cs="Arial" w:hint="eastAsia"/>
          <w:color w:val="2E3033"/>
          <w:sz w:val="28"/>
          <w:szCs w:val="28"/>
          <w:shd w:val="clear" w:color="auto" w:fill="FFFFFF"/>
        </w:rPr>
        <w:t>这些水伏效应</w:t>
      </w:r>
      <w:proofErr w:type="gramEnd"/>
      <w:r w:rsidR="005D5448" w:rsidRPr="00B65CD9">
        <w:rPr>
          <w:rFonts w:ascii="宋体" w:eastAsia="宋体" w:hAnsi="宋体" w:cs="Arial" w:hint="eastAsia"/>
          <w:color w:val="2E3033"/>
          <w:sz w:val="28"/>
          <w:szCs w:val="28"/>
          <w:shd w:val="clear" w:color="auto" w:fill="FFFFFF"/>
        </w:rPr>
        <w:t>开拓</w:t>
      </w:r>
      <w:proofErr w:type="gramStart"/>
      <w:r w:rsidR="005D5448" w:rsidRPr="00B65CD9">
        <w:rPr>
          <w:rFonts w:ascii="宋体" w:eastAsia="宋体" w:hAnsi="宋体" w:cs="Arial" w:hint="eastAsia"/>
          <w:color w:val="2E3033"/>
          <w:sz w:val="28"/>
          <w:szCs w:val="28"/>
          <w:shd w:val="clear" w:color="auto" w:fill="FFFFFF"/>
        </w:rPr>
        <w:t>了固液界</w:t>
      </w:r>
      <w:proofErr w:type="gramEnd"/>
      <w:r w:rsidR="005D5448" w:rsidRPr="00B65CD9">
        <w:rPr>
          <w:rFonts w:ascii="宋体" w:eastAsia="宋体" w:hAnsi="宋体" w:cs="Arial" w:hint="eastAsia"/>
          <w:color w:val="2E3033"/>
          <w:sz w:val="28"/>
          <w:szCs w:val="28"/>
          <w:shd w:val="clear" w:color="auto" w:fill="FFFFFF"/>
        </w:rPr>
        <w:t>面多场耦合研究新领域，为</w:t>
      </w:r>
      <w:proofErr w:type="gramStart"/>
      <w:r w:rsidR="005D5448" w:rsidRPr="00B65CD9">
        <w:rPr>
          <w:rFonts w:ascii="宋体" w:eastAsia="宋体" w:hAnsi="宋体" w:cs="Arial" w:hint="eastAsia"/>
          <w:color w:val="2E3033"/>
          <w:sz w:val="28"/>
          <w:szCs w:val="28"/>
          <w:shd w:val="clear" w:color="auto" w:fill="FFFFFF"/>
        </w:rPr>
        <w:t>发展水伏能</w:t>
      </w:r>
      <w:proofErr w:type="gramEnd"/>
      <w:r w:rsidR="005D5448" w:rsidRPr="00B65CD9">
        <w:rPr>
          <w:rFonts w:ascii="宋体" w:eastAsia="宋体" w:hAnsi="宋体" w:cs="Arial" w:hint="eastAsia"/>
          <w:color w:val="2E3033"/>
          <w:sz w:val="28"/>
          <w:szCs w:val="28"/>
          <w:shd w:val="clear" w:color="auto" w:fill="FFFFFF"/>
        </w:rPr>
        <w:t>源技术创造了条件</w:t>
      </w:r>
      <w:r w:rsidR="005D5448" w:rsidRPr="00B65CD9">
        <w:rPr>
          <w:rFonts w:ascii="宋体" w:eastAsia="宋体" w:hAnsi="宋体" w:cs="Arial"/>
          <w:color w:val="2E3033"/>
          <w:sz w:val="28"/>
          <w:szCs w:val="28"/>
          <w:shd w:val="clear" w:color="auto" w:fill="FFFFFF"/>
          <w:vertAlign w:val="superscript"/>
        </w:rPr>
        <w:t>6</w:t>
      </w:r>
      <w:r w:rsidR="005D5448" w:rsidRPr="00B65CD9">
        <w:rPr>
          <w:rFonts w:ascii="宋体" w:eastAsia="宋体" w:hAnsi="宋体" w:cs="Arial" w:hint="eastAsia"/>
          <w:color w:val="2E3033"/>
          <w:sz w:val="28"/>
          <w:szCs w:val="28"/>
          <w:shd w:val="clear" w:color="auto" w:fill="FFFFFF"/>
        </w:rPr>
        <w:t>，也催生了</w:t>
      </w:r>
      <w:proofErr w:type="gramStart"/>
      <w:r w:rsidR="005D5448" w:rsidRPr="00B65CD9">
        <w:rPr>
          <w:rFonts w:ascii="宋体" w:eastAsia="宋体" w:hAnsi="宋体" w:cs="Arial" w:hint="eastAsia"/>
          <w:color w:val="2E3033"/>
          <w:sz w:val="28"/>
          <w:szCs w:val="28"/>
          <w:shd w:val="clear" w:color="auto" w:fill="FFFFFF"/>
        </w:rPr>
        <w:t>水伏</w:t>
      </w:r>
      <w:proofErr w:type="gramEnd"/>
      <w:r w:rsidR="005D5448" w:rsidRPr="00B65CD9">
        <w:rPr>
          <w:rFonts w:ascii="宋体" w:eastAsia="宋体" w:hAnsi="宋体" w:cs="Arial" w:hint="eastAsia"/>
          <w:color w:val="2E3033"/>
          <w:sz w:val="28"/>
          <w:szCs w:val="28"/>
          <w:shd w:val="clear" w:color="auto" w:fill="FFFFFF"/>
        </w:rPr>
        <w:t>学（</w:t>
      </w:r>
      <w:proofErr w:type="spellStart"/>
      <w:r w:rsidR="005D5448" w:rsidRPr="00B65CD9">
        <w:rPr>
          <w:rFonts w:ascii="宋体" w:eastAsia="宋体" w:hAnsi="宋体" w:cs="Arial" w:hint="eastAsia"/>
          <w:color w:val="2E3033"/>
          <w:sz w:val="28"/>
          <w:szCs w:val="28"/>
          <w:shd w:val="clear" w:color="auto" w:fill="FFFFFF"/>
        </w:rPr>
        <w:t>hydrovoltaics</w:t>
      </w:r>
      <w:proofErr w:type="spellEnd"/>
      <w:r w:rsidR="005D5448" w:rsidRPr="00B65CD9">
        <w:rPr>
          <w:rFonts w:ascii="宋体" w:eastAsia="宋体" w:hAnsi="宋体" w:cs="Arial" w:hint="eastAsia"/>
          <w:color w:val="2E3033"/>
          <w:sz w:val="28"/>
          <w:szCs w:val="28"/>
          <w:shd w:val="clear" w:color="auto" w:fill="FFFFFF"/>
        </w:rPr>
        <w:t>）</w:t>
      </w:r>
      <w:r w:rsidR="005D5448" w:rsidRPr="00B65CD9">
        <w:rPr>
          <w:rFonts w:ascii="宋体" w:eastAsia="宋体" w:hAnsi="宋体" w:cs="Arial"/>
          <w:color w:val="2E3033"/>
          <w:sz w:val="28"/>
          <w:szCs w:val="28"/>
          <w:shd w:val="clear" w:color="auto" w:fill="FFFFFF"/>
          <w:vertAlign w:val="superscript"/>
        </w:rPr>
        <w:t>7</w:t>
      </w:r>
      <w:r w:rsidR="005D5448" w:rsidRPr="00B65CD9">
        <w:rPr>
          <w:rFonts w:ascii="宋体" w:eastAsia="宋体" w:hAnsi="宋体" w:cs="Arial" w:hint="eastAsia"/>
          <w:color w:val="2E3033"/>
          <w:sz w:val="28"/>
          <w:szCs w:val="28"/>
          <w:shd w:val="clear" w:color="auto" w:fill="FFFFFF"/>
        </w:rPr>
        <w:t>。</w:t>
      </w:r>
    </w:p>
    <w:p w14:paraId="6EC6680A" w14:textId="77777777" w:rsidR="005D5448" w:rsidRPr="00B65CD9" w:rsidRDefault="005D5448" w:rsidP="005D5448">
      <w:pPr>
        <w:adjustRightInd w:val="0"/>
        <w:snapToGrid w:val="0"/>
        <w:spacing w:line="460" w:lineRule="exact"/>
        <w:jc w:val="left"/>
        <w:rPr>
          <w:rFonts w:ascii="宋体" w:eastAsia="宋体" w:hAnsi="宋体" w:cs="Arial"/>
          <w:color w:val="2E3033"/>
          <w:sz w:val="28"/>
          <w:szCs w:val="28"/>
          <w:shd w:val="clear" w:color="auto" w:fill="FFFFFF"/>
        </w:rPr>
      </w:pPr>
      <w:r w:rsidRPr="00B65CD9">
        <w:rPr>
          <w:rFonts w:ascii="宋体" w:eastAsia="宋体" w:hAnsi="宋体" w:cs="Arial"/>
          <w:color w:val="2E3033"/>
          <w:sz w:val="28"/>
          <w:szCs w:val="28"/>
          <w:shd w:val="clear" w:color="auto" w:fill="FFFFFF"/>
        </w:rPr>
        <w:tab/>
      </w:r>
      <w:r w:rsidRPr="00B65CD9">
        <w:rPr>
          <w:rFonts w:ascii="宋体" w:eastAsia="宋体" w:hAnsi="宋体" w:cs="Arial" w:hint="eastAsia"/>
          <w:color w:val="2E3033"/>
          <w:sz w:val="28"/>
          <w:szCs w:val="28"/>
          <w:shd w:val="clear" w:color="auto" w:fill="FFFFFF"/>
        </w:rPr>
        <w:t>这里主要介绍近两年水伏学相关的国际研究所</w:t>
      </w:r>
      <w:r w:rsidRPr="00B65CD9">
        <w:rPr>
          <w:rFonts w:ascii="宋体" w:eastAsia="宋体" w:hAnsi="宋体" w:cs="Arial"/>
          <w:color w:val="2E3033"/>
          <w:sz w:val="28"/>
          <w:szCs w:val="28"/>
          <w:shd w:val="clear" w:color="auto" w:fill="FFFFFF"/>
        </w:rPr>
        <w:t>取得</w:t>
      </w:r>
      <w:r w:rsidRPr="00B65CD9">
        <w:rPr>
          <w:rFonts w:ascii="宋体" w:eastAsia="宋体" w:hAnsi="宋体" w:cs="Arial" w:hint="eastAsia"/>
          <w:color w:val="2E3033"/>
          <w:sz w:val="28"/>
          <w:szCs w:val="28"/>
          <w:shd w:val="clear" w:color="auto" w:fill="FFFFFF"/>
        </w:rPr>
        <w:t>的</w:t>
      </w:r>
      <w:r w:rsidRPr="00B65CD9">
        <w:rPr>
          <w:rFonts w:ascii="宋体" w:eastAsia="宋体" w:hAnsi="宋体" w:cs="Arial"/>
          <w:color w:val="2E3033"/>
          <w:sz w:val="28"/>
          <w:szCs w:val="28"/>
          <w:shd w:val="clear" w:color="auto" w:fill="FFFFFF"/>
        </w:rPr>
        <w:t>显著</w:t>
      </w:r>
      <w:r w:rsidRPr="00B65CD9">
        <w:rPr>
          <w:rFonts w:ascii="宋体" w:eastAsia="宋体" w:hAnsi="宋体" w:cs="Arial" w:hint="eastAsia"/>
          <w:color w:val="2E3033"/>
          <w:sz w:val="28"/>
          <w:szCs w:val="28"/>
          <w:shd w:val="clear" w:color="auto" w:fill="FFFFFF"/>
        </w:rPr>
        <w:t>进展</w:t>
      </w:r>
      <w:r w:rsidRPr="00B65CD9">
        <w:rPr>
          <w:rFonts w:ascii="宋体" w:eastAsia="宋体" w:hAnsi="宋体" w:cs="Arial"/>
          <w:color w:val="2E3033"/>
          <w:sz w:val="28"/>
          <w:szCs w:val="28"/>
          <w:shd w:val="clear" w:color="auto" w:fill="FFFFFF"/>
        </w:rPr>
        <w:t>。</w:t>
      </w:r>
      <w:r w:rsidRPr="00B65CD9">
        <w:rPr>
          <w:rFonts w:ascii="宋体" w:eastAsia="宋体" w:hAnsi="宋体" w:cs="Arial" w:hint="eastAsia"/>
          <w:color w:val="2E3033"/>
          <w:sz w:val="28"/>
          <w:szCs w:val="28"/>
          <w:shd w:val="clear" w:color="auto" w:fill="FFFFFF"/>
        </w:rPr>
        <w:t>各种新</w:t>
      </w:r>
      <w:r w:rsidRPr="00B65CD9">
        <w:rPr>
          <w:rFonts w:ascii="宋体" w:eastAsia="宋体" w:hAnsi="宋体" w:cs="Arial"/>
          <w:color w:val="2E3033"/>
          <w:sz w:val="28"/>
          <w:szCs w:val="28"/>
          <w:shd w:val="clear" w:color="auto" w:fill="FFFFFF"/>
        </w:rPr>
        <w:t>材料</w:t>
      </w:r>
      <w:r w:rsidRPr="00B65CD9">
        <w:rPr>
          <w:rFonts w:ascii="宋体" w:eastAsia="宋体" w:hAnsi="宋体" w:cs="Arial" w:hint="eastAsia"/>
          <w:color w:val="2E3033"/>
          <w:sz w:val="28"/>
          <w:szCs w:val="28"/>
          <w:shd w:val="clear" w:color="auto" w:fill="FFFFFF"/>
        </w:rPr>
        <w:t>的使用</w:t>
      </w:r>
      <w:r w:rsidRPr="00B65CD9">
        <w:rPr>
          <w:rFonts w:ascii="宋体" w:eastAsia="宋体" w:hAnsi="宋体" w:cs="Arial"/>
          <w:color w:val="2E3033"/>
          <w:sz w:val="28"/>
          <w:szCs w:val="28"/>
          <w:shd w:val="clear" w:color="auto" w:fill="FFFFFF"/>
        </w:rPr>
        <w:t>和</w:t>
      </w:r>
      <w:r w:rsidRPr="00B65CD9">
        <w:rPr>
          <w:rFonts w:ascii="宋体" w:eastAsia="宋体" w:hAnsi="宋体" w:cs="Arial" w:hint="eastAsia"/>
          <w:color w:val="2E3033"/>
          <w:sz w:val="28"/>
          <w:szCs w:val="28"/>
          <w:shd w:val="clear" w:color="auto" w:fill="FFFFFF"/>
        </w:rPr>
        <w:t>计算模拟方法能力、</w:t>
      </w:r>
      <w:r w:rsidRPr="00B65CD9">
        <w:rPr>
          <w:rFonts w:ascii="宋体" w:eastAsia="宋体" w:hAnsi="宋体" w:cs="Arial"/>
          <w:color w:val="2E3033"/>
          <w:sz w:val="28"/>
          <w:szCs w:val="28"/>
          <w:shd w:val="clear" w:color="auto" w:fill="FFFFFF"/>
        </w:rPr>
        <w:t>设备</w:t>
      </w:r>
      <w:r w:rsidRPr="00B65CD9">
        <w:rPr>
          <w:rFonts w:ascii="宋体" w:eastAsia="宋体" w:hAnsi="宋体" w:cs="Arial" w:hint="eastAsia"/>
          <w:color w:val="2E3033"/>
          <w:sz w:val="28"/>
          <w:szCs w:val="28"/>
          <w:shd w:val="clear" w:color="auto" w:fill="FFFFFF"/>
        </w:rPr>
        <w:t>能力的提高、研究队伍的扩</w:t>
      </w:r>
      <w:r w:rsidRPr="00B65CD9">
        <w:rPr>
          <w:rFonts w:ascii="宋体" w:eastAsia="宋体" w:hAnsi="宋体" w:cs="Arial" w:hint="eastAsia"/>
          <w:color w:val="2E3033"/>
          <w:sz w:val="28"/>
          <w:szCs w:val="28"/>
          <w:shd w:val="clear" w:color="auto" w:fill="FFFFFF"/>
        </w:rPr>
        <w:lastRenderedPageBreak/>
        <w:t>大</w:t>
      </w:r>
      <w:r w:rsidRPr="00B65CD9">
        <w:rPr>
          <w:rFonts w:ascii="宋体" w:eastAsia="宋体" w:hAnsi="宋体" w:cs="Arial"/>
          <w:color w:val="2E3033"/>
          <w:sz w:val="28"/>
          <w:szCs w:val="28"/>
          <w:shd w:val="clear" w:color="auto" w:fill="FFFFFF"/>
        </w:rPr>
        <w:t>，</w:t>
      </w:r>
      <w:proofErr w:type="gramStart"/>
      <w:r w:rsidRPr="00B65CD9">
        <w:rPr>
          <w:rFonts w:ascii="宋体" w:eastAsia="宋体" w:hAnsi="宋体" w:cs="Arial" w:hint="eastAsia"/>
          <w:color w:val="2E3033"/>
          <w:sz w:val="28"/>
          <w:szCs w:val="28"/>
          <w:shd w:val="clear" w:color="auto" w:fill="FFFFFF"/>
        </w:rPr>
        <w:t>水伏生</w:t>
      </w:r>
      <w:proofErr w:type="gramEnd"/>
      <w:r w:rsidRPr="00B65CD9">
        <w:rPr>
          <w:rFonts w:ascii="宋体" w:eastAsia="宋体" w:hAnsi="宋体" w:cs="Arial" w:hint="eastAsia"/>
          <w:color w:val="2E3033"/>
          <w:sz w:val="28"/>
          <w:szCs w:val="28"/>
          <w:shd w:val="clear" w:color="auto" w:fill="FFFFFF"/>
        </w:rPr>
        <w:t>电现象、器件形式日益丰富，生电电压、输出功率，尤其是瞬时功率等都有数量级的提高和突破</w:t>
      </w:r>
      <w:r w:rsidRPr="00B65CD9">
        <w:rPr>
          <w:rFonts w:ascii="宋体" w:eastAsia="宋体" w:hAnsi="宋体" w:cs="Arial" w:hint="eastAsia"/>
          <w:color w:val="2E3033"/>
          <w:sz w:val="28"/>
          <w:szCs w:val="28"/>
          <w:shd w:val="clear" w:color="auto" w:fill="FFFFFF"/>
          <w:vertAlign w:val="superscript"/>
        </w:rPr>
        <w:t>9</w:t>
      </w:r>
      <w:r w:rsidRPr="00B65CD9">
        <w:rPr>
          <w:rFonts w:ascii="宋体" w:eastAsia="宋体" w:hAnsi="宋体" w:cs="Arial"/>
          <w:color w:val="2E3033"/>
          <w:sz w:val="28"/>
          <w:szCs w:val="28"/>
          <w:shd w:val="clear" w:color="auto" w:fill="FFFFFF"/>
          <w:vertAlign w:val="superscript"/>
        </w:rPr>
        <w:t>,10</w:t>
      </w:r>
      <w:r w:rsidRPr="00B65CD9">
        <w:rPr>
          <w:rFonts w:ascii="宋体" w:eastAsia="宋体" w:hAnsi="宋体" w:cs="Arial" w:hint="eastAsia"/>
          <w:color w:val="2E3033"/>
          <w:sz w:val="28"/>
          <w:szCs w:val="28"/>
          <w:shd w:val="clear" w:color="auto" w:fill="FFFFFF"/>
        </w:rPr>
        <w:t>。</w:t>
      </w:r>
      <w:proofErr w:type="gramStart"/>
      <w:r w:rsidRPr="00B65CD9">
        <w:rPr>
          <w:rFonts w:ascii="宋体" w:eastAsia="宋体" w:hAnsi="宋体" w:cs="Arial" w:hint="eastAsia"/>
          <w:color w:val="2E3033"/>
          <w:sz w:val="28"/>
          <w:szCs w:val="28"/>
          <w:shd w:val="clear" w:color="auto" w:fill="FFFFFF"/>
        </w:rPr>
        <w:t>水伏效应</w:t>
      </w:r>
      <w:proofErr w:type="gramEnd"/>
      <w:r w:rsidRPr="00B65CD9">
        <w:rPr>
          <w:rFonts w:ascii="宋体" w:eastAsia="宋体" w:hAnsi="宋体" w:cs="Arial" w:hint="eastAsia"/>
          <w:color w:val="2E3033"/>
          <w:sz w:val="28"/>
          <w:szCs w:val="28"/>
          <w:shd w:val="clear" w:color="auto" w:fill="FFFFFF"/>
        </w:rPr>
        <w:t>已从科学现象逐渐步入科学技术领域的发展轨道。</w:t>
      </w:r>
      <w:proofErr w:type="gramStart"/>
      <w:r w:rsidRPr="00B65CD9">
        <w:rPr>
          <w:rFonts w:ascii="宋体" w:eastAsia="宋体" w:hAnsi="宋体" w:cs="Arial" w:hint="eastAsia"/>
          <w:color w:val="2E3033"/>
          <w:sz w:val="28"/>
          <w:szCs w:val="28"/>
          <w:shd w:val="clear" w:color="auto" w:fill="FFFFFF"/>
        </w:rPr>
        <w:t>水伏能源</w:t>
      </w:r>
      <w:proofErr w:type="gramEnd"/>
      <w:r w:rsidRPr="00B65CD9">
        <w:rPr>
          <w:rFonts w:ascii="宋体" w:eastAsia="宋体" w:hAnsi="宋体" w:cs="Arial" w:hint="eastAsia"/>
          <w:color w:val="2E3033"/>
          <w:sz w:val="28"/>
          <w:szCs w:val="28"/>
          <w:shd w:val="clear" w:color="auto" w:fill="FFFFFF"/>
        </w:rPr>
        <w:t>作为从地球水循环获取电能的绿色新能源技术、水伏学作为一门刚出现的新学科，面临大量的科学问题和技术瓶颈。</w:t>
      </w:r>
      <w:r w:rsidRPr="00B65CD9">
        <w:rPr>
          <w:rFonts w:ascii="宋体" w:eastAsia="宋体" w:hAnsi="宋体" w:cs="Arial"/>
          <w:color w:val="2E3033"/>
          <w:sz w:val="28"/>
          <w:szCs w:val="28"/>
          <w:shd w:val="clear" w:color="auto" w:fill="FFFFFF"/>
        </w:rPr>
        <w:t>我们</w:t>
      </w:r>
      <w:r w:rsidRPr="00B65CD9">
        <w:rPr>
          <w:rFonts w:ascii="宋体" w:eastAsia="宋体" w:hAnsi="宋体" w:cs="Arial" w:hint="eastAsia"/>
          <w:color w:val="2E3033"/>
          <w:sz w:val="28"/>
          <w:szCs w:val="28"/>
          <w:shd w:val="clear" w:color="auto" w:fill="FFFFFF"/>
        </w:rPr>
        <w:t>在总结</w:t>
      </w:r>
      <w:r w:rsidRPr="00B65CD9">
        <w:rPr>
          <w:rFonts w:ascii="宋体" w:eastAsia="宋体" w:hAnsi="宋体" w:cs="Arial"/>
          <w:color w:val="2E3033"/>
          <w:sz w:val="28"/>
          <w:szCs w:val="28"/>
          <w:shd w:val="clear" w:color="auto" w:fill="FFFFFF"/>
        </w:rPr>
        <w:t>作为</w:t>
      </w:r>
      <w:proofErr w:type="gramStart"/>
      <w:r w:rsidRPr="00B65CD9">
        <w:rPr>
          <w:rFonts w:ascii="宋体" w:eastAsia="宋体" w:hAnsi="宋体" w:cs="Arial"/>
          <w:color w:val="2E3033"/>
          <w:sz w:val="28"/>
          <w:szCs w:val="28"/>
          <w:shd w:val="clear" w:color="auto" w:fill="FFFFFF"/>
        </w:rPr>
        <w:t>潜在负</w:t>
      </w:r>
      <w:r w:rsidRPr="00B65CD9">
        <w:rPr>
          <w:rFonts w:ascii="宋体" w:eastAsia="宋体" w:hAnsi="宋体" w:cs="Arial" w:hint="eastAsia"/>
          <w:color w:val="2E3033"/>
          <w:sz w:val="28"/>
          <w:szCs w:val="28"/>
          <w:shd w:val="clear" w:color="auto" w:fill="FFFFFF"/>
        </w:rPr>
        <w:t>热</w:t>
      </w:r>
      <w:r w:rsidRPr="00B65CD9">
        <w:rPr>
          <w:rFonts w:ascii="宋体" w:eastAsia="宋体" w:hAnsi="宋体" w:cs="Arial"/>
          <w:color w:val="2E3033"/>
          <w:sz w:val="28"/>
          <w:szCs w:val="28"/>
          <w:shd w:val="clear" w:color="auto" w:fill="FFFFFF"/>
        </w:rPr>
        <w:t>排放</w:t>
      </w:r>
      <w:proofErr w:type="gramEnd"/>
      <w:r w:rsidRPr="00B65CD9">
        <w:rPr>
          <w:rFonts w:ascii="宋体" w:eastAsia="宋体" w:hAnsi="宋体" w:cs="Arial"/>
          <w:color w:val="2E3033"/>
          <w:sz w:val="28"/>
          <w:szCs w:val="28"/>
          <w:shd w:val="clear" w:color="auto" w:fill="FFFFFF"/>
        </w:rPr>
        <w:t>能源技术的水</w:t>
      </w:r>
      <w:r w:rsidRPr="00B65CD9">
        <w:rPr>
          <w:rFonts w:ascii="宋体" w:eastAsia="宋体" w:hAnsi="宋体" w:cs="Arial" w:hint="eastAsia"/>
          <w:color w:val="2E3033"/>
          <w:sz w:val="28"/>
          <w:szCs w:val="28"/>
          <w:shd w:val="clear" w:color="auto" w:fill="FFFFFF"/>
        </w:rPr>
        <w:t>伏</w:t>
      </w:r>
      <w:r w:rsidRPr="00B65CD9">
        <w:rPr>
          <w:rFonts w:ascii="宋体" w:eastAsia="宋体" w:hAnsi="宋体" w:cs="Arial"/>
          <w:color w:val="2E3033"/>
          <w:sz w:val="28"/>
          <w:szCs w:val="28"/>
          <w:shd w:val="clear" w:color="auto" w:fill="FFFFFF"/>
        </w:rPr>
        <w:t>技术近期发展</w:t>
      </w:r>
      <w:r w:rsidRPr="00B65CD9">
        <w:rPr>
          <w:rFonts w:ascii="宋体" w:eastAsia="宋体" w:hAnsi="宋体" w:cs="Arial" w:hint="eastAsia"/>
          <w:color w:val="2E3033"/>
          <w:sz w:val="28"/>
          <w:szCs w:val="28"/>
          <w:shd w:val="clear" w:color="auto" w:fill="FFFFFF"/>
        </w:rPr>
        <w:t>的基础上</w:t>
      </w:r>
      <w:r w:rsidRPr="00B65CD9">
        <w:rPr>
          <w:rFonts w:ascii="宋体" w:eastAsia="宋体" w:hAnsi="宋体" w:cs="Arial"/>
          <w:color w:val="2E3033"/>
          <w:sz w:val="28"/>
          <w:szCs w:val="28"/>
          <w:shd w:val="clear" w:color="auto" w:fill="FFFFFF"/>
        </w:rPr>
        <w:t>，</w:t>
      </w:r>
      <w:r w:rsidRPr="00B65CD9">
        <w:rPr>
          <w:rFonts w:ascii="宋体" w:eastAsia="宋体" w:hAnsi="宋体" w:cs="Arial" w:hint="eastAsia"/>
          <w:color w:val="2E3033"/>
          <w:sz w:val="28"/>
          <w:szCs w:val="28"/>
          <w:shd w:val="clear" w:color="auto" w:fill="FFFFFF"/>
        </w:rPr>
        <w:t>提出并探讨水伏学的</w:t>
      </w:r>
      <w:r w:rsidRPr="00B65CD9">
        <w:rPr>
          <w:rFonts w:ascii="宋体" w:eastAsia="宋体" w:hAnsi="宋体" w:cs="Arial"/>
          <w:color w:val="2E3033"/>
          <w:sz w:val="28"/>
          <w:szCs w:val="28"/>
          <w:shd w:val="clear" w:color="auto" w:fill="FFFFFF"/>
        </w:rPr>
        <w:t>未来发展方向</w:t>
      </w:r>
      <w:r w:rsidRPr="00B65CD9">
        <w:rPr>
          <w:rFonts w:ascii="宋体" w:eastAsia="宋体" w:hAnsi="宋体" w:cs="Arial" w:hint="eastAsia"/>
          <w:color w:val="2E3033"/>
          <w:sz w:val="28"/>
          <w:szCs w:val="28"/>
          <w:shd w:val="clear" w:color="auto" w:fill="FFFFFF"/>
        </w:rPr>
        <w:t>和前沿基础科学问题</w:t>
      </w:r>
      <w:r w:rsidRPr="00B65CD9">
        <w:rPr>
          <w:rFonts w:ascii="宋体" w:eastAsia="宋体" w:hAnsi="宋体" w:cs="Arial"/>
          <w:color w:val="2E3033"/>
          <w:sz w:val="28"/>
          <w:szCs w:val="28"/>
          <w:shd w:val="clear" w:color="auto" w:fill="FFFFFF"/>
        </w:rPr>
        <w:t>。</w:t>
      </w:r>
    </w:p>
    <w:p w14:paraId="598DD9F4" w14:textId="4770078E" w:rsidR="00B65CD9" w:rsidRDefault="00655AD3" w:rsidP="00B65CD9">
      <w:pPr>
        <w:spacing w:beforeLines="50" w:before="156" w:afterLines="50" w:after="156"/>
        <w:rPr>
          <w:rFonts w:ascii="Times New Roman" w:hAnsi="Times New Roman" w:cs="Times New Roman"/>
          <w:sz w:val="32"/>
          <w:szCs w:val="32"/>
        </w:rPr>
      </w:pPr>
      <w:r w:rsidRPr="005D5448">
        <w:rPr>
          <w:rFonts w:ascii="宋体" w:eastAsia="宋体" w:hAnsi="宋体" w:cs="Times New Roman" w:hint="eastAsia"/>
          <w:bCs/>
          <w:noProof/>
          <w:color w:val="0D0D0D"/>
          <w:spacing w:val="2"/>
          <w:sz w:val="28"/>
          <w:szCs w:val="28"/>
        </w:rPr>
        <w:drawing>
          <wp:anchor distT="0" distB="0" distL="114300" distR="114300" simplePos="0" relativeHeight="251662336" behindDoc="0" locked="0" layoutInCell="1" allowOverlap="1" wp14:anchorId="00642C11" wp14:editId="10FE5F75">
            <wp:simplePos x="0" y="0"/>
            <wp:positionH relativeFrom="margin">
              <wp:align>right</wp:align>
            </wp:positionH>
            <wp:positionV relativeFrom="paragraph">
              <wp:posOffset>190500</wp:posOffset>
            </wp:positionV>
            <wp:extent cx="1314450" cy="1784350"/>
            <wp:effectExtent l="0" t="0" r="0" b="6350"/>
            <wp:wrapSquare wrapText="bothSides"/>
            <wp:docPr id="4" name="图片 4" descr="郭万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郭万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448">
        <w:rPr>
          <w:rFonts w:ascii="黑体" w:eastAsia="黑体" w:hAnsi="黑体" w:cs="Times New Roman" w:hint="eastAsia"/>
          <w:b/>
          <w:sz w:val="28"/>
          <w:szCs w:val="28"/>
        </w:rPr>
        <w:t>个人简介</w:t>
      </w:r>
      <w:r w:rsidR="00B65CD9" w:rsidRPr="00B65CD9">
        <w:rPr>
          <w:rFonts w:ascii="黑体" w:eastAsia="黑体" w:hAnsi="黑体" w:cs="Times New Roman"/>
          <w:sz w:val="28"/>
          <w:szCs w:val="28"/>
        </w:rPr>
        <w:t>：</w:t>
      </w:r>
    </w:p>
    <w:p w14:paraId="15FFEB4B" w14:textId="7060AA3E" w:rsidR="00B65CD9" w:rsidRPr="00B65CD9" w:rsidRDefault="00B65CD9" w:rsidP="005D5448">
      <w:pPr>
        <w:adjustRightInd w:val="0"/>
        <w:snapToGrid w:val="0"/>
        <w:spacing w:line="440" w:lineRule="exact"/>
        <w:jc w:val="left"/>
        <w:rPr>
          <w:rFonts w:ascii="宋体" w:eastAsia="宋体" w:hAnsi="宋体" w:cs="Times New Roman"/>
          <w:bCs/>
          <w:color w:val="0D0D0D"/>
          <w:spacing w:val="2"/>
          <w:sz w:val="24"/>
          <w:szCs w:val="24"/>
        </w:rPr>
      </w:pPr>
      <w:r w:rsidRPr="00B65CD9">
        <w:rPr>
          <w:rFonts w:ascii="宋体" w:eastAsia="宋体" w:hAnsi="宋体" w:cs="Times New Roman" w:hint="eastAsia"/>
          <w:bCs/>
          <w:color w:val="0D0D0D"/>
          <w:spacing w:val="2"/>
          <w:sz w:val="28"/>
          <w:szCs w:val="28"/>
        </w:rPr>
        <w:t>郭万林，博士，教授，</w:t>
      </w:r>
      <w:r w:rsidRPr="00B65CD9">
        <w:rPr>
          <w:rFonts w:ascii="宋体" w:eastAsia="宋体" w:hAnsi="宋体" w:cs="Times New Roman"/>
          <w:bCs/>
          <w:color w:val="0D0D0D"/>
          <w:spacing w:val="2"/>
          <w:sz w:val="28"/>
          <w:szCs w:val="28"/>
        </w:rPr>
        <w:t>中国科学院</w:t>
      </w:r>
      <w:r w:rsidRPr="00B65CD9">
        <w:rPr>
          <w:rFonts w:ascii="宋体" w:eastAsia="宋体" w:hAnsi="宋体" w:cs="Times New Roman" w:hint="eastAsia"/>
          <w:bCs/>
          <w:color w:val="0D0D0D"/>
          <w:spacing w:val="2"/>
          <w:sz w:val="28"/>
          <w:szCs w:val="28"/>
        </w:rPr>
        <w:t>院士，南京航空航天大学国际前沿科学研究院院长。1981-1991年在西北工业大学飞机系学习并获得飞机结构与强度学士、固体力学硕士和博士学位；1991年进入西安交通大学做博士后并留校工作、20</w:t>
      </w:r>
      <w:r w:rsidRPr="00B65CD9">
        <w:rPr>
          <w:rFonts w:ascii="宋体" w:eastAsia="宋体" w:hAnsi="宋体" w:cs="Times New Roman"/>
          <w:bCs/>
          <w:color w:val="0D0D0D"/>
          <w:spacing w:val="2"/>
          <w:sz w:val="28"/>
          <w:szCs w:val="28"/>
        </w:rPr>
        <w:t>12</w:t>
      </w:r>
      <w:r w:rsidRPr="00B65CD9">
        <w:rPr>
          <w:rFonts w:ascii="宋体" w:eastAsia="宋体" w:hAnsi="宋体" w:cs="Times New Roman" w:hint="eastAsia"/>
          <w:bCs/>
          <w:color w:val="0D0D0D"/>
          <w:spacing w:val="2"/>
          <w:sz w:val="28"/>
          <w:szCs w:val="28"/>
        </w:rPr>
        <w:t>年底正式调到南京航空航天大学任教。曾在</w:t>
      </w:r>
      <w:r w:rsidRPr="00B65CD9">
        <w:rPr>
          <w:rFonts w:ascii="宋体" w:eastAsia="宋体" w:hAnsi="宋体" w:cs="Times New Roman"/>
          <w:bCs/>
          <w:color w:val="0D0D0D"/>
          <w:spacing w:val="2"/>
          <w:sz w:val="28"/>
          <w:szCs w:val="28"/>
        </w:rPr>
        <w:t>澳大利亚、波兰、德国、美国、新加坡</w:t>
      </w:r>
      <w:r w:rsidRPr="00B65CD9">
        <w:rPr>
          <w:rFonts w:ascii="宋体" w:eastAsia="宋体" w:hAnsi="宋体" w:cs="Times New Roman" w:hint="eastAsia"/>
          <w:bCs/>
          <w:color w:val="0D0D0D"/>
          <w:spacing w:val="2"/>
          <w:sz w:val="28"/>
          <w:szCs w:val="28"/>
        </w:rPr>
        <w:t>、</w:t>
      </w:r>
      <w:r w:rsidRPr="00B65CD9">
        <w:rPr>
          <w:rFonts w:ascii="宋体" w:eastAsia="宋体" w:hAnsi="宋体" w:cs="Times New Roman"/>
          <w:bCs/>
          <w:color w:val="0D0D0D"/>
          <w:spacing w:val="2"/>
          <w:sz w:val="28"/>
          <w:szCs w:val="28"/>
        </w:rPr>
        <w:t>日本、挪威</w:t>
      </w:r>
      <w:r w:rsidRPr="00B65CD9">
        <w:rPr>
          <w:rFonts w:ascii="宋体" w:eastAsia="宋体" w:hAnsi="宋体" w:cs="Times New Roman" w:hint="eastAsia"/>
          <w:bCs/>
          <w:color w:val="0D0D0D"/>
          <w:spacing w:val="2"/>
          <w:sz w:val="28"/>
          <w:szCs w:val="28"/>
        </w:rPr>
        <w:t>、</w:t>
      </w:r>
      <w:r w:rsidRPr="00B65CD9">
        <w:rPr>
          <w:rFonts w:ascii="宋体" w:eastAsia="宋体" w:hAnsi="宋体" w:cs="Times New Roman"/>
          <w:bCs/>
          <w:color w:val="0D0D0D"/>
          <w:spacing w:val="2"/>
          <w:sz w:val="28"/>
          <w:szCs w:val="28"/>
        </w:rPr>
        <w:t>加拿大等</w:t>
      </w:r>
      <w:r w:rsidRPr="00B65CD9">
        <w:rPr>
          <w:rFonts w:ascii="宋体" w:eastAsia="宋体" w:hAnsi="宋体" w:cs="Times New Roman" w:hint="eastAsia"/>
          <w:bCs/>
          <w:color w:val="0D0D0D"/>
          <w:spacing w:val="2"/>
          <w:sz w:val="28"/>
          <w:szCs w:val="28"/>
        </w:rPr>
        <w:t>国</w:t>
      </w:r>
      <w:r w:rsidRPr="00B65CD9">
        <w:rPr>
          <w:rFonts w:ascii="宋体" w:eastAsia="宋体" w:hAnsi="宋体" w:cs="Times New Roman"/>
          <w:bCs/>
          <w:color w:val="0D0D0D"/>
          <w:spacing w:val="2"/>
          <w:sz w:val="28"/>
          <w:szCs w:val="28"/>
        </w:rPr>
        <w:t>工作、授课、访</w:t>
      </w:r>
      <w:proofErr w:type="gramStart"/>
      <w:r w:rsidRPr="00B65CD9">
        <w:rPr>
          <w:rFonts w:ascii="宋体" w:eastAsia="宋体" w:hAnsi="宋体" w:cs="Times New Roman" w:hint="eastAsia"/>
          <w:bCs/>
          <w:color w:val="0D0D0D"/>
          <w:spacing w:val="2"/>
          <w:sz w:val="28"/>
          <w:szCs w:val="28"/>
        </w:rPr>
        <w:t>研</w:t>
      </w:r>
      <w:proofErr w:type="gramEnd"/>
      <w:r w:rsidRPr="00B65CD9">
        <w:rPr>
          <w:rFonts w:ascii="宋体" w:eastAsia="宋体" w:hAnsi="宋体" w:cs="Times New Roman"/>
          <w:bCs/>
          <w:color w:val="0D0D0D"/>
          <w:spacing w:val="2"/>
          <w:sz w:val="28"/>
          <w:szCs w:val="28"/>
        </w:rPr>
        <w:t>。</w:t>
      </w:r>
      <w:r w:rsidRPr="00B65CD9">
        <w:rPr>
          <w:rFonts w:ascii="宋体" w:eastAsia="宋体" w:hAnsi="宋体" w:cs="Times New Roman" w:hint="eastAsia"/>
          <w:bCs/>
          <w:color w:val="0D0D0D"/>
          <w:spacing w:val="2"/>
          <w:sz w:val="28"/>
          <w:szCs w:val="28"/>
        </w:rPr>
        <w:t>创建了全国首个纳米力学博士点、纳智能材料器件教育部重点实验室；作为学科带头人参与建设了机械结构力学及控制国家重点实验室和力学一流学科。面向飞行器安全和智能化的需求，长期从事飞机结构三维损伤容限和低维功能材料力电磁耦合</w:t>
      </w:r>
      <w:proofErr w:type="gramStart"/>
      <w:r w:rsidRPr="00B65CD9">
        <w:rPr>
          <w:rFonts w:ascii="宋体" w:eastAsia="宋体" w:hAnsi="宋体" w:cs="Times New Roman" w:hint="eastAsia"/>
          <w:bCs/>
          <w:color w:val="0D0D0D"/>
          <w:spacing w:val="2"/>
          <w:sz w:val="28"/>
          <w:szCs w:val="28"/>
        </w:rPr>
        <w:t>和流固耦合</w:t>
      </w:r>
      <w:proofErr w:type="gramEnd"/>
      <w:r w:rsidRPr="00B65CD9">
        <w:rPr>
          <w:rFonts w:ascii="宋体" w:eastAsia="宋体" w:hAnsi="宋体" w:cs="Times New Roman" w:hint="eastAsia"/>
          <w:bCs/>
          <w:color w:val="0D0D0D"/>
          <w:spacing w:val="2"/>
          <w:sz w:val="28"/>
          <w:szCs w:val="28"/>
        </w:rPr>
        <w:t>的力学理论和关键技术研究。提出低维体系局域场和外场耦合的概念，揭示</w:t>
      </w:r>
      <w:r w:rsidRPr="00B65CD9">
        <w:rPr>
          <w:rFonts w:ascii="宋体" w:eastAsia="宋体" w:hAnsi="宋体" w:cs="Times New Roman"/>
          <w:bCs/>
          <w:color w:val="0D0D0D"/>
          <w:spacing w:val="2"/>
          <w:sz w:val="28"/>
          <w:szCs w:val="28"/>
        </w:rPr>
        <w:t>和发现了一系列</w:t>
      </w:r>
      <w:r w:rsidRPr="00B65CD9">
        <w:rPr>
          <w:rFonts w:ascii="宋体" w:eastAsia="宋体" w:hAnsi="宋体" w:cs="Times New Roman" w:hint="eastAsia"/>
          <w:bCs/>
          <w:color w:val="0D0D0D"/>
          <w:spacing w:val="2"/>
          <w:sz w:val="28"/>
          <w:szCs w:val="28"/>
        </w:rPr>
        <w:t>低维</w:t>
      </w:r>
      <w:r w:rsidRPr="00B65CD9">
        <w:rPr>
          <w:rFonts w:ascii="宋体" w:eastAsia="宋体" w:hAnsi="宋体" w:cs="Times New Roman"/>
          <w:bCs/>
          <w:color w:val="0D0D0D"/>
          <w:spacing w:val="2"/>
          <w:sz w:val="28"/>
          <w:szCs w:val="28"/>
        </w:rPr>
        <w:t>材料的智能特性</w:t>
      </w:r>
      <w:r w:rsidRPr="00B65CD9">
        <w:rPr>
          <w:rFonts w:ascii="宋体" w:eastAsia="宋体" w:hAnsi="宋体" w:cs="Times New Roman" w:hint="eastAsia"/>
          <w:bCs/>
          <w:color w:val="0D0D0D"/>
          <w:spacing w:val="2"/>
          <w:sz w:val="28"/>
          <w:szCs w:val="28"/>
        </w:rPr>
        <w:t>和物理效应</w:t>
      </w:r>
      <w:r w:rsidRPr="00B65CD9">
        <w:rPr>
          <w:rFonts w:ascii="宋体" w:eastAsia="宋体" w:hAnsi="宋体" w:cs="Times New Roman"/>
          <w:bCs/>
          <w:color w:val="0D0D0D"/>
          <w:spacing w:val="2"/>
          <w:sz w:val="28"/>
          <w:szCs w:val="28"/>
        </w:rPr>
        <w:t>，</w:t>
      </w:r>
      <w:r w:rsidRPr="00B65CD9">
        <w:rPr>
          <w:rFonts w:ascii="宋体" w:eastAsia="宋体" w:hAnsi="宋体" w:cs="Times New Roman" w:hint="eastAsia"/>
          <w:bCs/>
          <w:color w:val="0D0D0D"/>
          <w:spacing w:val="2"/>
          <w:sz w:val="28"/>
          <w:szCs w:val="28"/>
        </w:rPr>
        <w:t>建立起低维纳米材料结构力-电-磁-热耦合的物理力学理论体系。</w:t>
      </w:r>
      <w:r w:rsidRPr="00B65CD9">
        <w:rPr>
          <w:rFonts w:ascii="宋体" w:eastAsia="宋体" w:hAnsi="宋体" w:cs="Times New Roman" w:hint="eastAsia"/>
          <w:b/>
          <w:bCs/>
          <w:color w:val="0D0D0D"/>
          <w:spacing w:val="2"/>
          <w:sz w:val="28"/>
          <w:szCs w:val="28"/>
        </w:rPr>
        <w:t>目前</w:t>
      </w:r>
      <w:r w:rsidRPr="00B65CD9">
        <w:rPr>
          <w:rFonts w:ascii="宋体" w:eastAsia="宋体" w:hAnsi="宋体" w:cs="Times New Roman"/>
          <w:b/>
          <w:bCs/>
          <w:color w:val="0D0D0D"/>
          <w:spacing w:val="2"/>
          <w:sz w:val="28"/>
          <w:szCs w:val="28"/>
        </w:rPr>
        <w:t>的兴趣</w:t>
      </w:r>
      <w:r w:rsidRPr="00B65CD9">
        <w:rPr>
          <w:rFonts w:ascii="宋体" w:eastAsia="宋体" w:hAnsi="宋体" w:cs="Times New Roman"/>
          <w:bCs/>
          <w:color w:val="0D0D0D"/>
          <w:spacing w:val="2"/>
          <w:sz w:val="28"/>
          <w:szCs w:val="28"/>
        </w:rPr>
        <w:t>：</w:t>
      </w:r>
      <w:r w:rsidRPr="00B65CD9">
        <w:rPr>
          <w:rFonts w:ascii="宋体" w:eastAsia="宋体" w:hAnsi="宋体" w:cs="Times New Roman" w:hint="eastAsia"/>
          <w:bCs/>
          <w:color w:val="0D0D0D"/>
          <w:spacing w:val="2"/>
          <w:sz w:val="28"/>
          <w:szCs w:val="28"/>
        </w:rPr>
        <w:t>水伏学</w:t>
      </w:r>
      <w:r w:rsidRPr="00B65CD9">
        <w:rPr>
          <w:rFonts w:ascii="宋体" w:eastAsia="宋体" w:hAnsi="宋体" w:cs="Times New Roman"/>
          <w:bCs/>
          <w:color w:val="0D0D0D"/>
          <w:spacing w:val="2"/>
          <w:sz w:val="28"/>
          <w:szCs w:val="28"/>
        </w:rPr>
        <w:t>；神经系统的</w:t>
      </w:r>
      <w:r w:rsidRPr="00B65CD9">
        <w:rPr>
          <w:rFonts w:ascii="宋体" w:eastAsia="宋体" w:hAnsi="宋体" w:cs="Times New Roman" w:hint="eastAsia"/>
          <w:bCs/>
          <w:color w:val="0D0D0D"/>
          <w:spacing w:val="2"/>
          <w:sz w:val="28"/>
          <w:szCs w:val="28"/>
        </w:rPr>
        <w:t>分子</w:t>
      </w:r>
      <w:r w:rsidRPr="00B65CD9">
        <w:rPr>
          <w:rFonts w:ascii="宋体" w:eastAsia="宋体" w:hAnsi="宋体" w:cs="Times New Roman"/>
          <w:bCs/>
          <w:color w:val="0D0D0D"/>
          <w:spacing w:val="2"/>
          <w:sz w:val="28"/>
          <w:szCs w:val="28"/>
        </w:rPr>
        <w:t>物理力学</w:t>
      </w:r>
      <w:r w:rsidRPr="00B65CD9">
        <w:rPr>
          <w:rFonts w:ascii="宋体" w:eastAsia="宋体" w:hAnsi="宋体" w:cs="Times New Roman" w:hint="eastAsia"/>
          <w:bCs/>
          <w:color w:val="0D0D0D"/>
          <w:spacing w:val="2"/>
          <w:sz w:val="28"/>
          <w:szCs w:val="28"/>
        </w:rPr>
        <w:t>原理</w:t>
      </w:r>
      <w:r w:rsidRPr="00B65CD9">
        <w:rPr>
          <w:rFonts w:ascii="宋体" w:eastAsia="宋体" w:hAnsi="宋体" w:cs="Times New Roman"/>
          <w:bCs/>
          <w:color w:val="0D0D0D"/>
          <w:spacing w:val="2"/>
          <w:sz w:val="28"/>
          <w:szCs w:val="28"/>
        </w:rPr>
        <w:t>；数字</w:t>
      </w:r>
      <w:r w:rsidRPr="00B65CD9">
        <w:rPr>
          <w:rFonts w:ascii="宋体" w:eastAsia="宋体" w:hAnsi="宋体" w:cs="Times New Roman" w:hint="eastAsia"/>
          <w:bCs/>
          <w:color w:val="0D0D0D"/>
          <w:spacing w:val="2"/>
          <w:sz w:val="28"/>
          <w:szCs w:val="28"/>
        </w:rPr>
        <w:t>工程技术。发表学术期刊论文</w:t>
      </w:r>
      <w:r w:rsidRPr="00B65CD9">
        <w:rPr>
          <w:rFonts w:ascii="宋体" w:eastAsia="宋体" w:hAnsi="宋体" w:cs="Times New Roman"/>
          <w:bCs/>
          <w:color w:val="0D0D0D"/>
          <w:spacing w:val="2"/>
          <w:sz w:val="28"/>
          <w:szCs w:val="28"/>
        </w:rPr>
        <w:t>400</w:t>
      </w:r>
      <w:r w:rsidRPr="00B65CD9">
        <w:rPr>
          <w:rFonts w:ascii="宋体" w:eastAsia="宋体" w:hAnsi="宋体" w:cs="Times New Roman" w:hint="eastAsia"/>
          <w:bCs/>
          <w:color w:val="0D0D0D"/>
          <w:spacing w:val="2"/>
          <w:sz w:val="28"/>
          <w:szCs w:val="28"/>
        </w:rPr>
        <w:t>余篇。</w:t>
      </w:r>
      <w:proofErr w:type="gramStart"/>
      <w:r w:rsidRPr="00B65CD9">
        <w:rPr>
          <w:rFonts w:ascii="宋体" w:eastAsia="宋体" w:hAnsi="宋体" w:cs="Times New Roman" w:hint="eastAsia"/>
          <w:bCs/>
          <w:color w:val="0D0D0D"/>
          <w:spacing w:val="2"/>
          <w:sz w:val="28"/>
          <w:szCs w:val="28"/>
        </w:rPr>
        <w:t>1996年获杰青</w:t>
      </w:r>
      <w:proofErr w:type="gramEnd"/>
      <w:r w:rsidRPr="00B65CD9">
        <w:rPr>
          <w:rFonts w:ascii="宋体" w:eastAsia="宋体" w:hAnsi="宋体" w:cs="Times New Roman" w:hint="eastAsia"/>
          <w:bCs/>
          <w:color w:val="0D0D0D"/>
          <w:spacing w:val="2"/>
          <w:sz w:val="28"/>
          <w:szCs w:val="28"/>
        </w:rPr>
        <w:t>基金，1999年获聘长江学者；2012年获国家自然科学奖二等奖,</w:t>
      </w:r>
      <w:r w:rsidRPr="00B65CD9">
        <w:rPr>
          <w:rFonts w:ascii="宋体" w:eastAsia="宋体" w:hAnsi="宋体" w:cs="Times New Roman"/>
          <w:bCs/>
          <w:color w:val="0D0D0D"/>
          <w:spacing w:val="2"/>
          <w:sz w:val="28"/>
          <w:szCs w:val="28"/>
        </w:rPr>
        <w:t xml:space="preserve"> “</w:t>
      </w:r>
      <w:r w:rsidRPr="00B65CD9">
        <w:rPr>
          <w:rFonts w:ascii="宋体" w:eastAsia="宋体" w:hAnsi="宋体" w:cs="Times New Roman" w:hint="eastAsia"/>
          <w:bCs/>
          <w:color w:val="0D0D0D"/>
          <w:spacing w:val="2"/>
          <w:sz w:val="28"/>
          <w:szCs w:val="28"/>
        </w:rPr>
        <w:t>因对</w:t>
      </w:r>
      <w:r w:rsidRPr="00B65CD9">
        <w:rPr>
          <w:rFonts w:ascii="宋体" w:eastAsia="宋体" w:hAnsi="宋体" w:cs="Times New Roman"/>
          <w:bCs/>
          <w:color w:val="0D0D0D"/>
          <w:spacing w:val="2"/>
          <w:sz w:val="28"/>
          <w:szCs w:val="28"/>
        </w:rPr>
        <w:t>宇航结构完整性</w:t>
      </w:r>
      <w:r w:rsidRPr="00B65CD9">
        <w:rPr>
          <w:rFonts w:ascii="宋体" w:eastAsia="宋体" w:hAnsi="宋体" w:cs="Times New Roman" w:hint="eastAsia"/>
          <w:bCs/>
          <w:color w:val="0D0D0D"/>
          <w:spacing w:val="2"/>
          <w:sz w:val="28"/>
          <w:szCs w:val="28"/>
        </w:rPr>
        <w:t>耐久性和</w:t>
      </w:r>
      <w:r w:rsidRPr="00B65CD9">
        <w:rPr>
          <w:rFonts w:ascii="宋体" w:eastAsia="宋体" w:hAnsi="宋体" w:cs="Times New Roman"/>
          <w:bCs/>
          <w:color w:val="0D0D0D"/>
          <w:spacing w:val="2"/>
          <w:sz w:val="28"/>
          <w:szCs w:val="28"/>
        </w:rPr>
        <w:t>纳米力学的持续贡献”获</w:t>
      </w:r>
      <w:r w:rsidRPr="00B65CD9">
        <w:rPr>
          <w:rFonts w:ascii="Times New Roman" w:eastAsia="宋体" w:hAnsi="Times New Roman" w:cs="Times New Roman"/>
          <w:bCs/>
          <w:color w:val="0D0D0D"/>
          <w:spacing w:val="2"/>
          <w:sz w:val="28"/>
          <w:szCs w:val="28"/>
        </w:rPr>
        <w:t>ICCES</w:t>
      </w:r>
      <w:r w:rsidRPr="00B65CD9">
        <w:rPr>
          <w:rFonts w:ascii="宋体" w:eastAsia="宋体" w:hAnsi="宋体" w:cs="Times New Roman" w:hint="eastAsia"/>
          <w:bCs/>
          <w:color w:val="0D0D0D"/>
          <w:spacing w:val="2"/>
          <w:sz w:val="28"/>
          <w:szCs w:val="28"/>
        </w:rPr>
        <w:t>2019</w:t>
      </w:r>
      <w:r w:rsidRPr="00B65CD9">
        <w:rPr>
          <w:rFonts w:ascii="Times New Roman" w:eastAsia="宋体" w:hAnsi="Times New Roman" w:cs="Times New Roman"/>
          <w:bCs/>
          <w:color w:val="0D0D0D"/>
          <w:spacing w:val="2"/>
          <w:sz w:val="28"/>
          <w:szCs w:val="28"/>
        </w:rPr>
        <w:t xml:space="preserve"> Eric </w:t>
      </w:r>
      <w:proofErr w:type="spellStart"/>
      <w:r w:rsidRPr="00B65CD9">
        <w:rPr>
          <w:rFonts w:ascii="Times New Roman" w:eastAsia="宋体" w:hAnsi="Times New Roman" w:cs="Times New Roman"/>
          <w:bCs/>
          <w:color w:val="0D0D0D"/>
          <w:spacing w:val="2"/>
          <w:sz w:val="28"/>
          <w:szCs w:val="28"/>
        </w:rPr>
        <w:t>Reissner</w:t>
      </w:r>
      <w:proofErr w:type="spellEnd"/>
      <w:r w:rsidRPr="00B65CD9">
        <w:rPr>
          <w:rFonts w:ascii="Times New Roman" w:eastAsia="宋体" w:hAnsi="Times New Roman" w:cs="Times New Roman"/>
          <w:bCs/>
          <w:color w:val="0D0D0D"/>
          <w:spacing w:val="2"/>
          <w:sz w:val="28"/>
          <w:szCs w:val="28"/>
        </w:rPr>
        <w:t xml:space="preserve"> Award</w:t>
      </w:r>
      <w:r w:rsidRPr="00B65CD9">
        <w:rPr>
          <w:rFonts w:ascii="宋体" w:eastAsia="宋体" w:hAnsi="宋体" w:cs="Times New Roman" w:hint="eastAsia"/>
          <w:bCs/>
          <w:color w:val="0D0D0D"/>
          <w:spacing w:val="2"/>
          <w:sz w:val="28"/>
          <w:szCs w:val="28"/>
        </w:rPr>
        <w:t>。</w:t>
      </w:r>
    </w:p>
    <w:p w14:paraId="15F248C2" w14:textId="1317DEB1" w:rsidR="00B65CD9" w:rsidRDefault="00B65CD9" w:rsidP="00B65CD9">
      <w:pPr>
        <w:spacing w:line="276" w:lineRule="auto"/>
        <w:jc w:val="left"/>
        <w:rPr>
          <w:rFonts w:ascii="宋体" w:eastAsia="宋体" w:hAnsi="宋体" w:cs="Times New Roman"/>
          <w:bCs/>
          <w:color w:val="0D0D0D"/>
          <w:spacing w:val="2"/>
          <w:sz w:val="24"/>
          <w:szCs w:val="24"/>
        </w:rPr>
      </w:pPr>
    </w:p>
    <w:p w14:paraId="15C6F4FC" w14:textId="24CED3DA" w:rsidR="00043DAE" w:rsidRDefault="00043DAE" w:rsidP="00B65CD9">
      <w:pPr>
        <w:spacing w:line="276" w:lineRule="auto"/>
        <w:jc w:val="left"/>
        <w:rPr>
          <w:rFonts w:ascii="宋体" w:eastAsia="宋体" w:hAnsi="宋体" w:cs="Times New Roman"/>
          <w:bCs/>
          <w:color w:val="0D0D0D"/>
          <w:spacing w:val="2"/>
          <w:sz w:val="24"/>
          <w:szCs w:val="24"/>
        </w:rPr>
      </w:pPr>
    </w:p>
    <w:p w14:paraId="2DA2079F" w14:textId="31A36648" w:rsidR="00653857" w:rsidRDefault="00653857" w:rsidP="00B65CD9">
      <w:pPr>
        <w:spacing w:line="276" w:lineRule="auto"/>
        <w:jc w:val="left"/>
        <w:rPr>
          <w:rFonts w:ascii="宋体" w:eastAsia="宋体" w:hAnsi="宋体" w:cs="Times New Roman"/>
          <w:bCs/>
          <w:color w:val="0D0D0D"/>
          <w:spacing w:val="2"/>
          <w:sz w:val="24"/>
          <w:szCs w:val="24"/>
        </w:rPr>
      </w:pPr>
    </w:p>
    <w:p w14:paraId="6497B331" w14:textId="2AC2533E" w:rsidR="00932E6F" w:rsidRDefault="00932E6F" w:rsidP="00B65CD9">
      <w:pPr>
        <w:spacing w:line="276" w:lineRule="auto"/>
        <w:jc w:val="left"/>
        <w:rPr>
          <w:rFonts w:ascii="宋体" w:eastAsia="宋体" w:hAnsi="宋体" w:cs="Times New Roman"/>
          <w:bCs/>
          <w:color w:val="0D0D0D"/>
          <w:spacing w:val="2"/>
          <w:sz w:val="24"/>
          <w:szCs w:val="24"/>
        </w:rPr>
      </w:pPr>
    </w:p>
    <w:p w14:paraId="7C002F56" w14:textId="77777777" w:rsidR="00932E6F" w:rsidRDefault="00932E6F" w:rsidP="00B65CD9">
      <w:pPr>
        <w:spacing w:line="276" w:lineRule="auto"/>
        <w:jc w:val="left"/>
        <w:rPr>
          <w:rFonts w:ascii="宋体" w:eastAsia="宋体" w:hAnsi="宋体" w:cs="Times New Roman" w:hint="eastAsia"/>
          <w:bCs/>
          <w:color w:val="0D0D0D"/>
          <w:spacing w:val="2"/>
          <w:sz w:val="24"/>
          <w:szCs w:val="24"/>
        </w:rPr>
      </w:pPr>
    </w:p>
    <w:p w14:paraId="2E6D7812" w14:textId="4D364824" w:rsidR="00990505" w:rsidRPr="00805CE2" w:rsidRDefault="00990505" w:rsidP="00990505">
      <w:pPr>
        <w:pStyle w:val="a7"/>
        <w:spacing w:beforeLines="50" w:before="156" w:beforeAutospacing="0"/>
        <w:rPr>
          <w:rFonts w:ascii="微软雅黑" w:eastAsia="微软雅黑" w:hAnsi="微软雅黑"/>
          <w:b/>
          <w:color w:val="000000"/>
          <w:sz w:val="36"/>
          <w:szCs w:val="36"/>
        </w:rPr>
      </w:pPr>
      <w:r w:rsidRPr="00805CE2">
        <w:rPr>
          <w:rFonts w:ascii="仿宋" w:eastAsia="仿宋" w:hAnsi="仿宋" w:cs="仿宋" w:hint="eastAsia"/>
          <w:sz w:val="36"/>
          <w:szCs w:val="36"/>
        </w:rPr>
        <w:lastRenderedPageBreak/>
        <w:t xml:space="preserve">● </w:t>
      </w:r>
      <w:r>
        <w:rPr>
          <w:rFonts w:ascii="微软雅黑" w:eastAsia="微软雅黑" w:hAnsi="微软雅黑" w:hint="eastAsia"/>
          <w:b/>
          <w:color w:val="000000"/>
          <w:sz w:val="36"/>
          <w:szCs w:val="36"/>
        </w:rPr>
        <w:t>林海青</w:t>
      </w:r>
      <w:r w:rsidRPr="00805CE2">
        <w:rPr>
          <w:rFonts w:ascii="微软雅黑" w:eastAsia="微软雅黑" w:hAnsi="微软雅黑" w:hint="eastAsia"/>
          <w:b/>
          <w:color w:val="000000"/>
          <w:sz w:val="36"/>
          <w:szCs w:val="36"/>
        </w:rPr>
        <w:t>院士</w:t>
      </w:r>
    </w:p>
    <w:p w14:paraId="38A41551" w14:textId="27D485A8" w:rsidR="00990505" w:rsidRPr="00655AD3" w:rsidRDefault="00990505" w:rsidP="00990505">
      <w:pPr>
        <w:adjustRightInd w:val="0"/>
        <w:snapToGrid w:val="0"/>
        <w:spacing w:beforeLines="50" w:before="156" w:afterLines="50" w:after="156" w:line="460" w:lineRule="exact"/>
        <w:rPr>
          <w:rFonts w:ascii="宋体" w:eastAsia="宋体" w:hAnsi="宋体" w:cs="Times New Roman"/>
          <w:sz w:val="28"/>
          <w:szCs w:val="28"/>
        </w:rPr>
      </w:pPr>
      <w:r w:rsidRPr="006A6295">
        <w:rPr>
          <w:rFonts w:ascii="黑体" w:eastAsia="黑体" w:hAnsi="黑体" w:cs="Times New Roman" w:hint="eastAsia"/>
          <w:b/>
          <w:sz w:val="28"/>
          <w:szCs w:val="28"/>
        </w:rPr>
        <w:t>报告题目</w:t>
      </w:r>
      <w:r w:rsidRPr="006A6295">
        <w:rPr>
          <w:rFonts w:ascii="黑体" w:eastAsia="黑体" w:hAnsi="黑体" w:cs="Times New Roman" w:hint="eastAsia"/>
          <w:sz w:val="28"/>
          <w:szCs w:val="28"/>
        </w:rPr>
        <w:t>：</w:t>
      </w:r>
      <w:proofErr w:type="spellStart"/>
      <w:r w:rsidR="00655AD3" w:rsidRPr="00655AD3">
        <w:rPr>
          <w:rFonts w:ascii="宋体" w:eastAsia="宋体" w:hAnsi="宋体" w:cs="Lantinghei SC Extralight"/>
          <w:sz w:val="28"/>
          <w:szCs w:val="28"/>
        </w:rPr>
        <w:t>铜氧化物超导体中的超导性及其压力效应</w:t>
      </w:r>
      <w:proofErr w:type="spellEnd"/>
      <w:r w:rsidRPr="00655AD3">
        <w:rPr>
          <w:rFonts w:ascii="宋体" w:eastAsia="宋体" w:hAnsi="宋体" w:cs="Times New Roman"/>
          <w:sz w:val="28"/>
          <w:szCs w:val="28"/>
        </w:rPr>
        <w:t xml:space="preserve"> </w:t>
      </w:r>
    </w:p>
    <w:p w14:paraId="1ED5C0BE" w14:textId="2D7C4B37" w:rsidR="00990505" w:rsidRDefault="00990505" w:rsidP="00655AD3">
      <w:pPr>
        <w:adjustRightInd w:val="0"/>
        <w:snapToGrid w:val="0"/>
        <w:spacing w:beforeLines="50" w:before="156" w:afterLines="50" w:after="156" w:line="460" w:lineRule="atLeast"/>
        <w:rPr>
          <w:rFonts w:ascii="Times New Roman" w:eastAsia="Times New Roman" w:hAnsi="Times New Roman" w:cs="Times New Roman"/>
          <w:sz w:val="28"/>
          <w:szCs w:val="28"/>
        </w:rPr>
      </w:pPr>
      <w:r w:rsidRPr="006A6295">
        <w:rPr>
          <w:rFonts w:ascii="黑体" w:eastAsia="黑体" w:hAnsi="黑体" w:cs="Times New Roman" w:hint="eastAsia"/>
          <w:b/>
          <w:sz w:val="28"/>
          <w:szCs w:val="28"/>
        </w:rPr>
        <w:t>报告摘要</w:t>
      </w:r>
      <w:r w:rsidRPr="006A6295">
        <w:rPr>
          <w:rFonts w:ascii="黑体" w:eastAsia="黑体" w:hAnsi="黑体" w:cs="Times New Roman" w:hint="eastAsia"/>
          <w:sz w:val="28"/>
          <w:szCs w:val="28"/>
        </w:rPr>
        <w:t>：</w:t>
      </w:r>
      <w:r w:rsidR="00655AD3">
        <w:rPr>
          <w:rFonts w:ascii="Times New Roman" w:eastAsia="Times New Roman" w:hAnsi="Times New Roman" w:cs="Times New Roman"/>
          <w:sz w:val="28"/>
          <w:szCs w:val="28"/>
        </w:rPr>
        <w:t xml:space="preserve">In this talk, I report our efforts on understanding </w:t>
      </w:r>
      <w:r w:rsidR="00655AD3" w:rsidRPr="009269E0">
        <w:rPr>
          <w:rFonts w:ascii="Times New Roman" w:eastAsia="Times New Roman" w:hAnsi="Times New Roman" w:cs="Times New Roman"/>
          <w:sz w:val="28"/>
          <w:szCs w:val="28"/>
        </w:rPr>
        <w:t xml:space="preserve">the mechanism of high-temperature superconductivity in </w:t>
      </w:r>
      <w:proofErr w:type="spellStart"/>
      <w:r w:rsidR="00655AD3" w:rsidRPr="009269E0">
        <w:rPr>
          <w:rFonts w:ascii="Times New Roman" w:eastAsia="Times New Roman" w:hAnsi="Times New Roman" w:cs="Times New Roman"/>
          <w:sz w:val="28"/>
          <w:szCs w:val="28"/>
        </w:rPr>
        <w:t>cuprates</w:t>
      </w:r>
      <w:proofErr w:type="spellEnd"/>
      <w:r w:rsidR="00655AD3" w:rsidRPr="009269E0">
        <w:rPr>
          <w:rFonts w:ascii="Times New Roman" w:eastAsia="Times New Roman" w:hAnsi="Times New Roman" w:cs="Times New Roman"/>
          <w:sz w:val="28"/>
          <w:szCs w:val="28"/>
        </w:rPr>
        <w:t xml:space="preserve">. By considering </w:t>
      </w:r>
      <w:r w:rsidR="00655AD3" w:rsidRPr="009269E0">
        <w:rPr>
          <w:rFonts w:ascii="Times New Roman" w:eastAsia="Times New Roman" w:hAnsi="Times New Roman" w:cs="Times New Roman"/>
          <w:color w:val="222222"/>
          <w:sz w:val="28"/>
          <w:szCs w:val="28"/>
          <w:shd w:val="clear" w:color="auto" w:fill="FFFFFF"/>
        </w:rPr>
        <w:t xml:space="preserve">the widely accepted dispersion of electronic structure, we developed </w:t>
      </w:r>
      <w:r w:rsidR="00655AD3" w:rsidRPr="009269E0">
        <w:rPr>
          <w:rFonts w:ascii="Times New Roman" w:eastAsia="Times New Roman" w:hAnsi="Times New Roman" w:cs="Times New Roman"/>
          <w:sz w:val="28"/>
          <w:szCs w:val="28"/>
        </w:rPr>
        <w:t xml:space="preserve">an extended interlayer coupling model for layered </w:t>
      </w:r>
      <w:r w:rsidR="00655AD3" w:rsidRPr="009269E0">
        <w:rPr>
          <w:rFonts w:ascii="Times New Roman" w:eastAsia="Times New Roman" w:hAnsi="Times New Roman" w:cs="Times New Roman"/>
          <w:i/>
          <w:sz w:val="28"/>
          <w:szCs w:val="28"/>
        </w:rPr>
        <w:t>d</w:t>
      </w:r>
      <w:r w:rsidR="00655AD3" w:rsidRPr="009269E0">
        <w:rPr>
          <w:rFonts w:ascii="Times New Roman" w:eastAsia="Times New Roman" w:hAnsi="Times New Roman" w:cs="Times New Roman"/>
          <w:sz w:val="28"/>
          <w:szCs w:val="28"/>
        </w:rPr>
        <w:t xml:space="preserve">-wave </w:t>
      </w:r>
      <w:proofErr w:type="spellStart"/>
      <w:r w:rsidR="00655AD3" w:rsidRPr="009269E0">
        <w:rPr>
          <w:rFonts w:ascii="Times New Roman" w:eastAsia="Times New Roman" w:hAnsi="Times New Roman" w:cs="Times New Roman"/>
          <w:sz w:val="28"/>
          <w:szCs w:val="28"/>
        </w:rPr>
        <w:t>cuprate</w:t>
      </w:r>
      <w:proofErr w:type="spellEnd"/>
      <w:r w:rsidR="00655AD3" w:rsidRPr="009269E0">
        <w:rPr>
          <w:rFonts w:ascii="Times New Roman" w:eastAsia="Times New Roman" w:hAnsi="Times New Roman" w:cs="Times New Roman"/>
          <w:sz w:val="28"/>
          <w:szCs w:val="28"/>
        </w:rPr>
        <w:t xml:space="preserve"> superconductors</w:t>
      </w:r>
      <w:r w:rsidR="00655AD3" w:rsidRPr="000C1118">
        <w:rPr>
          <w:rFonts w:ascii="Times New Roman" w:eastAsia="Times New Roman" w:hAnsi="Times New Roman" w:cs="Times New Roman"/>
          <w:color w:val="0000FF"/>
          <w:sz w:val="28"/>
          <w:szCs w:val="28"/>
          <w:vertAlign w:val="superscript"/>
        </w:rPr>
        <w:t xml:space="preserve"> [1]</w:t>
      </w:r>
      <w:r w:rsidR="00655AD3" w:rsidRPr="009269E0">
        <w:rPr>
          <w:rFonts w:ascii="Times New Roman" w:eastAsia="Times New Roman" w:hAnsi="Times New Roman" w:cs="Times New Roman"/>
          <w:sz w:val="28"/>
          <w:szCs w:val="28"/>
        </w:rPr>
        <w:t xml:space="preserve">. We showed the change of the maximum critical temperature </w:t>
      </w:r>
      <w:r w:rsidR="00655AD3" w:rsidRPr="009269E0">
        <w:rPr>
          <w:rFonts w:ascii="Times New Roman" w:eastAsia="Times New Roman" w:hAnsi="Times New Roman" w:cs="Times New Roman"/>
          <w:i/>
          <w:sz w:val="28"/>
          <w:szCs w:val="28"/>
        </w:rPr>
        <w:t>T</w:t>
      </w:r>
      <w:r w:rsidR="00655AD3" w:rsidRPr="009269E0">
        <w:rPr>
          <w:rFonts w:ascii="Times New Roman" w:eastAsia="Times New Roman" w:hAnsi="Times New Roman" w:cs="Times New Roman"/>
          <w:sz w:val="28"/>
          <w:szCs w:val="28"/>
          <w:vertAlign w:val="subscript"/>
        </w:rPr>
        <w:t>c</w:t>
      </w:r>
      <w:r w:rsidR="00655AD3" w:rsidRPr="009269E0">
        <w:rPr>
          <w:rFonts w:ascii="Times New Roman" w:eastAsia="Times New Roman" w:hAnsi="Times New Roman" w:cs="Times New Roman"/>
          <w:sz w:val="28"/>
          <w:szCs w:val="28"/>
        </w:rPr>
        <w:t xml:space="preserve"> from homologous series to series is determined by the next-nearest-neighboring hopping, while the difference of the maximum </w:t>
      </w:r>
      <w:r w:rsidR="00655AD3" w:rsidRPr="009269E0">
        <w:rPr>
          <w:rFonts w:ascii="Times New Roman" w:eastAsia="Times New Roman" w:hAnsi="Times New Roman" w:cs="Times New Roman"/>
          <w:i/>
          <w:sz w:val="28"/>
          <w:szCs w:val="28"/>
        </w:rPr>
        <w:t>T</w:t>
      </w:r>
      <w:r w:rsidR="00655AD3" w:rsidRPr="009269E0">
        <w:rPr>
          <w:rFonts w:ascii="Times New Roman" w:eastAsia="Times New Roman" w:hAnsi="Times New Roman" w:cs="Times New Roman"/>
          <w:sz w:val="28"/>
          <w:szCs w:val="28"/>
          <w:vertAlign w:val="subscript"/>
        </w:rPr>
        <w:t>c</w:t>
      </w:r>
      <w:r w:rsidR="00655AD3" w:rsidRPr="009269E0">
        <w:rPr>
          <w:rFonts w:ascii="Times New Roman" w:eastAsia="Times New Roman" w:hAnsi="Times New Roman" w:cs="Times New Roman"/>
          <w:sz w:val="28"/>
          <w:szCs w:val="28"/>
        </w:rPr>
        <w:t xml:space="preserve"> among the compounds in </w:t>
      </w:r>
      <w:r w:rsidR="00655AD3" w:rsidRPr="009269E0">
        <w:rPr>
          <w:rFonts w:ascii="Times New Roman" w:eastAsia="宋体" w:hAnsi="Times New Roman" w:cs="Times New Roman"/>
          <w:sz w:val="28"/>
          <w:szCs w:val="28"/>
        </w:rPr>
        <w:t>the same</w:t>
      </w:r>
      <w:r w:rsidR="00655AD3" w:rsidRPr="009269E0">
        <w:rPr>
          <w:rFonts w:ascii="Times New Roman" w:eastAsia="Times New Roman" w:hAnsi="Times New Roman" w:cs="Times New Roman"/>
          <w:sz w:val="28"/>
          <w:szCs w:val="28"/>
        </w:rPr>
        <w:t xml:space="preserve"> homologous series is controlled by the interlayer pairing strength. These trends turn out to be valid when the model is extended to the phonon-mediated superconductivity</w:t>
      </w:r>
      <w:r w:rsidR="00655AD3" w:rsidRPr="000C1118">
        <w:rPr>
          <w:rFonts w:ascii="Times New Roman" w:eastAsia="Times New Roman" w:hAnsi="Times New Roman" w:cs="Times New Roman"/>
          <w:color w:val="0000FF"/>
          <w:sz w:val="28"/>
          <w:szCs w:val="28"/>
          <w:vertAlign w:val="superscript"/>
        </w:rPr>
        <w:t xml:space="preserve"> [2]</w:t>
      </w:r>
      <w:r w:rsidR="00655AD3" w:rsidRPr="009269E0">
        <w:rPr>
          <w:rFonts w:ascii="Times New Roman" w:eastAsia="Times New Roman" w:hAnsi="Times New Roman" w:cs="Times New Roman"/>
          <w:sz w:val="28"/>
          <w:szCs w:val="28"/>
        </w:rPr>
        <w:t xml:space="preserve">.  We further found that the dependence of both </w:t>
      </w:r>
      <w:r w:rsidR="00655AD3" w:rsidRPr="009269E0">
        <w:rPr>
          <w:rFonts w:ascii="Times New Roman" w:eastAsia="Times New Roman" w:hAnsi="Times New Roman" w:cs="Times New Roman"/>
          <w:i/>
          <w:sz w:val="28"/>
          <w:szCs w:val="28"/>
        </w:rPr>
        <w:t>T</w:t>
      </w:r>
      <w:r w:rsidR="00655AD3" w:rsidRPr="009269E0">
        <w:rPr>
          <w:rFonts w:ascii="Times New Roman" w:eastAsia="Times New Roman" w:hAnsi="Times New Roman" w:cs="Times New Roman"/>
          <w:sz w:val="28"/>
          <w:szCs w:val="28"/>
          <w:vertAlign w:val="subscript"/>
        </w:rPr>
        <w:t>c</w:t>
      </w:r>
      <w:r w:rsidR="00655AD3" w:rsidRPr="009269E0">
        <w:rPr>
          <w:rFonts w:ascii="Times New Roman" w:eastAsia="Times New Roman" w:hAnsi="Times New Roman" w:cs="Times New Roman"/>
          <w:sz w:val="28"/>
          <w:szCs w:val="28"/>
        </w:rPr>
        <w:t xml:space="preserve"> and the oxygen isotope exponent on the doping level, number of CuO</w:t>
      </w:r>
      <w:r w:rsidR="00655AD3" w:rsidRPr="009269E0">
        <w:rPr>
          <w:rFonts w:ascii="Times New Roman" w:eastAsia="Times New Roman" w:hAnsi="Times New Roman" w:cs="Times New Roman"/>
          <w:sz w:val="28"/>
          <w:szCs w:val="28"/>
          <w:vertAlign w:val="subscript"/>
        </w:rPr>
        <w:t>2</w:t>
      </w:r>
      <w:r w:rsidR="00655AD3" w:rsidRPr="009269E0">
        <w:rPr>
          <w:rFonts w:ascii="Times New Roman" w:eastAsia="Times New Roman" w:hAnsi="Times New Roman" w:cs="Times New Roman"/>
          <w:sz w:val="28"/>
          <w:szCs w:val="28"/>
        </w:rPr>
        <w:t xml:space="preserve"> layers, and cation disorder in the mercury-, bismuth-, and thallium-based family can be well reproduced within one single theoretical framework. Assuming </w:t>
      </w:r>
      <w:r w:rsidR="00655AD3" w:rsidRPr="009269E0">
        <w:rPr>
          <w:rFonts w:ascii="Times New Roman" w:eastAsia="Times New Roman" w:hAnsi="Times New Roman" w:cs="Times New Roman"/>
          <w:color w:val="222222"/>
          <w:sz w:val="28"/>
          <w:szCs w:val="28"/>
          <w:shd w:val="clear" w:color="auto" w:fill="FFFFFF"/>
        </w:rPr>
        <w:t>the effective attractive interaction, the hole concentration, and phonon cutoff frequency as intrinsic pressure variables, we also found</w:t>
      </w:r>
      <w:r w:rsidR="00655AD3" w:rsidRPr="009269E0">
        <w:rPr>
          <w:rFonts w:ascii="Times New Roman" w:eastAsia="Times New Roman" w:hAnsi="Times New Roman" w:cs="Times New Roman"/>
          <w:sz w:val="28"/>
          <w:szCs w:val="28"/>
        </w:rPr>
        <w:t xml:space="preserve"> that the theoretical model accounts well for the pressure dependence of </w:t>
      </w:r>
      <w:r w:rsidR="00655AD3" w:rsidRPr="009269E0">
        <w:rPr>
          <w:rFonts w:ascii="Times New Roman" w:eastAsia="Times New Roman" w:hAnsi="Times New Roman" w:cs="Times New Roman"/>
          <w:i/>
          <w:sz w:val="28"/>
          <w:szCs w:val="28"/>
        </w:rPr>
        <w:t>T</w:t>
      </w:r>
      <w:r w:rsidR="00655AD3" w:rsidRPr="009269E0">
        <w:rPr>
          <w:rFonts w:ascii="Times New Roman" w:eastAsia="Times New Roman" w:hAnsi="Times New Roman" w:cs="Times New Roman"/>
          <w:sz w:val="28"/>
          <w:szCs w:val="28"/>
          <w:vertAlign w:val="subscript"/>
        </w:rPr>
        <w:t>c</w:t>
      </w:r>
      <w:r w:rsidR="00655AD3" w:rsidRPr="009269E0">
        <w:rPr>
          <w:rFonts w:ascii="Times New Roman" w:eastAsia="Times New Roman" w:hAnsi="Times New Roman" w:cs="Times New Roman"/>
          <w:sz w:val="28"/>
          <w:szCs w:val="28"/>
        </w:rPr>
        <w:t xml:space="preserve"> in Y-Ba-Cu-O system</w:t>
      </w:r>
      <w:r w:rsidR="00655AD3" w:rsidRPr="000C1118">
        <w:rPr>
          <w:rFonts w:ascii="Times New Roman" w:eastAsia="Times New Roman" w:hAnsi="Times New Roman" w:cs="Times New Roman"/>
          <w:color w:val="0000FF"/>
          <w:sz w:val="28"/>
          <w:szCs w:val="28"/>
          <w:vertAlign w:val="superscript"/>
        </w:rPr>
        <w:t xml:space="preserve"> [3]</w:t>
      </w:r>
      <w:r w:rsidR="00655AD3" w:rsidRPr="009269E0">
        <w:rPr>
          <w:rFonts w:ascii="Times New Roman" w:eastAsia="Times New Roman" w:hAnsi="Times New Roman" w:cs="Times New Roman"/>
          <w:sz w:val="28"/>
          <w:szCs w:val="28"/>
        </w:rPr>
        <w:t xml:space="preserve"> as well as in other homologous families</w:t>
      </w:r>
      <w:r w:rsidR="00655AD3" w:rsidRPr="000C1118">
        <w:rPr>
          <w:rFonts w:ascii="Times New Roman" w:eastAsia="Times New Roman" w:hAnsi="Times New Roman" w:cs="Times New Roman"/>
          <w:color w:val="0000FF"/>
          <w:sz w:val="28"/>
          <w:szCs w:val="28"/>
          <w:vertAlign w:val="superscript"/>
        </w:rPr>
        <w:t xml:space="preserve"> [2]</w:t>
      </w:r>
      <w:r w:rsidR="00655AD3" w:rsidRPr="009269E0">
        <w:rPr>
          <w:rFonts w:ascii="Times New Roman" w:eastAsia="Times New Roman" w:hAnsi="Times New Roman" w:cs="Times New Roman"/>
          <w:sz w:val="28"/>
          <w:szCs w:val="28"/>
        </w:rPr>
        <w:t>. Our recent experimental results on the Tc evolution with pressure in optimally doped Tl- and Bi-based compounds</w:t>
      </w:r>
      <w:r w:rsidR="00655AD3" w:rsidRPr="000C1118">
        <w:rPr>
          <w:rFonts w:ascii="Times New Roman" w:eastAsia="Times New Roman" w:hAnsi="Times New Roman" w:cs="Times New Roman"/>
          <w:color w:val="0000FF"/>
          <w:sz w:val="28"/>
          <w:szCs w:val="28"/>
          <w:vertAlign w:val="superscript"/>
        </w:rPr>
        <w:t xml:space="preserve"> [4,5]</w:t>
      </w:r>
      <w:r w:rsidR="00655AD3" w:rsidRPr="009269E0">
        <w:rPr>
          <w:rFonts w:ascii="Times New Roman" w:eastAsia="Times New Roman" w:hAnsi="Times New Roman" w:cs="Times New Roman"/>
          <w:sz w:val="28"/>
          <w:szCs w:val="28"/>
        </w:rPr>
        <w:t xml:space="preserve"> provide the strong support for the importance of the electron-phonon coupling for superconductivity in high-</w:t>
      </w:r>
      <w:r w:rsidR="00655AD3" w:rsidRPr="009269E0">
        <w:rPr>
          <w:rFonts w:ascii="Times New Roman" w:eastAsia="Times New Roman" w:hAnsi="Times New Roman" w:cs="Times New Roman"/>
          <w:i/>
          <w:sz w:val="28"/>
          <w:szCs w:val="28"/>
        </w:rPr>
        <w:t>T</w:t>
      </w:r>
      <w:r w:rsidR="00655AD3" w:rsidRPr="009269E0">
        <w:rPr>
          <w:rFonts w:ascii="Times New Roman" w:eastAsia="Times New Roman" w:hAnsi="Times New Roman" w:cs="Times New Roman"/>
          <w:sz w:val="28"/>
          <w:szCs w:val="28"/>
          <w:vertAlign w:val="subscript"/>
        </w:rPr>
        <w:t>c</w:t>
      </w:r>
      <w:r w:rsidR="00655AD3" w:rsidRPr="009269E0">
        <w:rPr>
          <w:rFonts w:ascii="Times New Roman" w:eastAsia="Times New Roman" w:hAnsi="Times New Roman" w:cs="Times New Roman"/>
          <w:sz w:val="28"/>
          <w:szCs w:val="28"/>
        </w:rPr>
        <w:t xml:space="preserve"> </w:t>
      </w:r>
      <w:proofErr w:type="spellStart"/>
      <w:r w:rsidR="00655AD3" w:rsidRPr="009269E0">
        <w:rPr>
          <w:rFonts w:ascii="Times New Roman" w:eastAsia="Times New Roman" w:hAnsi="Times New Roman" w:cs="Times New Roman"/>
          <w:sz w:val="28"/>
          <w:szCs w:val="28"/>
        </w:rPr>
        <w:t>cuprates</w:t>
      </w:r>
      <w:proofErr w:type="spellEnd"/>
      <w:r w:rsidR="00655AD3" w:rsidRPr="009269E0">
        <w:rPr>
          <w:rFonts w:ascii="Times New Roman" w:eastAsia="Times New Roman" w:hAnsi="Times New Roman" w:cs="Times New Roman"/>
          <w:sz w:val="28"/>
          <w:szCs w:val="28"/>
        </w:rPr>
        <w:t xml:space="preserve">.  </w:t>
      </w:r>
    </w:p>
    <w:p w14:paraId="0A7D05C9" w14:textId="7953976E" w:rsidR="00932E6F" w:rsidRDefault="00932E6F" w:rsidP="00655AD3">
      <w:pPr>
        <w:adjustRightInd w:val="0"/>
        <w:snapToGrid w:val="0"/>
        <w:spacing w:beforeLines="50" w:before="156" w:afterLines="50" w:after="156" w:line="460" w:lineRule="atLeast"/>
        <w:rPr>
          <w:rFonts w:ascii="黑体" w:eastAsia="黑体" w:hAnsi="黑体" w:cs="Times New Roman"/>
          <w:sz w:val="28"/>
          <w:szCs w:val="28"/>
        </w:rPr>
      </w:pPr>
    </w:p>
    <w:p w14:paraId="16E545A2" w14:textId="55EB304A" w:rsidR="00932E6F" w:rsidRDefault="00932E6F" w:rsidP="00655AD3">
      <w:pPr>
        <w:adjustRightInd w:val="0"/>
        <w:snapToGrid w:val="0"/>
        <w:spacing w:beforeLines="50" w:before="156" w:afterLines="50" w:after="156" w:line="460" w:lineRule="atLeast"/>
        <w:rPr>
          <w:rFonts w:ascii="黑体" w:eastAsia="黑体" w:hAnsi="黑体" w:cs="Times New Roman"/>
          <w:sz w:val="28"/>
          <w:szCs w:val="28"/>
        </w:rPr>
      </w:pPr>
      <w:r>
        <w:rPr>
          <w:rFonts w:ascii="黑体" w:eastAsia="黑体" w:hAnsi="黑体" w:cs="Times New Roman" w:hint="eastAsia"/>
          <w:sz w:val="28"/>
          <w:szCs w:val="28"/>
        </w:rPr>
        <w:t xml:space="preserve"> </w:t>
      </w:r>
      <w:r>
        <w:rPr>
          <w:rFonts w:ascii="黑体" w:eastAsia="黑体" w:hAnsi="黑体" w:cs="Times New Roman"/>
          <w:sz w:val="28"/>
          <w:szCs w:val="28"/>
        </w:rPr>
        <w:t xml:space="preserve">                                         </w:t>
      </w:r>
    </w:p>
    <w:p w14:paraId="74207F3B" w14:textId="69588CE7" w:rsidR="00932E6F" w:rsidRDefault="00932E6F" w:rsidP="00655AD3">
      <w:pPr>
        <w:adjustRightInd w:val="0"/>
        <w:snapToGrid w:val="0"/>
        <w:spacing w:beforeLines="50" w:before="156" w:afterLines="50" w:after="156" w:line="460" w:lineRule="atLeast"/>
        <w:rPr>
          <w:rFonts w:ascii="黑体" w:eastAsia="黑体" w:hAnsi="黑体" w:cs="Times New Roman"/>
          <w:sz w:val="28"/>
          <w:szCs w:val="28"/>
        </w:rPr>
      </w:pPr>
      <w:r>
        <w:rPr>
          <w:rFonts w:ascii="黑体" w:eastAsia="黑体" w:hAnsi="黑体" w:cs="Times New Roman" w:hint="eastAsia"/>
          <w:sz w:val="28"/>
          <w:szCs w:val="28"/>
        </w:rPr>
        <w:lastRenderedPageBreak/>
        <w:t xml:space="preserve"> </w:t>
      </w:r>
      <w:r>
        <w:rPr>
          <w:rFonts w:ascii="黑体" w:eastAsia="黑体" w:hAnsi="黑体" w:cs="Times New Roman"/>
          <w:sz w:val="28"/>
          <w:szCs w:val="28"/>
        </w:rPr>
        <w:t xml:space="preserve">        </w:t>
      </w:r>
      <w:r>
        <w:rPr>
          <w:noProof/>
        </w:rPr>
        <w:drawing>
          <wp:inline distT="0" distB="0" distL="0" distR="0" wp14:anchorId="05225DBA" wp14:editId="3C95CC99">
            <wp:extent cx="1323340" cy="181872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5216" cy="1848792"/>
                    </a:xfrm>
                    <a:prstGeom prst="rect">
                      <a:avLst/>
                    </a:prstGeom>
                    <a:noFill/>
                    <a:ln>
                      <a:noFill/>
                    </a:ln>
                  </pic:spPr>
                </pic:pic>
              </a:graphicData>
            </a:graphic>
          </wp:inline>
        </w:drawing>
      </w:r>
      <w:r>
        <w:rPr>
          <w:rFonts w:ascii="黑体" w:eastAsia="黑体" w:hAnsi="黑体" w:cs="Times New Roman"/>
          <w:sz w:val="28"/>
          <w:szCs w:val="28"/>
        </w:rPr>
        <w:t xml:space="preserve">                                </w:t>
      </w:r>
    </w:p>
    <w:p w14:paraId="0D42CA9D" w14:textId="33E36121" w:rsidR="00932E6F" w:rsidRDefault="00932E6F" w:rsidP="00932E6F">
      <w:pPr>
        <w:adjustRightInd w:val="0"/>
        <w:snapToGrid w:val="0"/>
        <w:spacing w:beforeLines="50" w:before="156" w:afterLines="50" w:after="156" w:line="460" w:lineRule="atLeast"/>
        <w:rPr>
          <w:rFonts w:ascii="黑体" w:eastAsia="黑体" w:hAnsi="黑体" w:cs="Times New Roman"/>
          <w:sz w:val="28"/>
          <w:szCs w:val="28"/>
        </w:rPr>
      </w:pPr>
      <w:r>
        <w:rPr>
          <w:rFonts w:ascii="黑体" w:eastAsia="黑体" w:hAnsi="黑体" w:cs="Times New Roman" w:hint="eastAsia"/>
          <w:b/>
          <w:sz w:val="28"/>
          <w:szCs w:val="28"/>
        </w:rPr>
        <w:t>个人简介</w:t>
      </w:r>
      <w:r>
        <w:rPr>
          <w:rFonts w:ascii="黑体" w:eastAsia="黑体" w:hAnsi="黑体" w:cs="Times New Roman" w:hint="eastAsia"/>
          <w:b/>
          <w:sz w:val="28"/>
          <w:szCs w:val="28"/>
        </w:rPr>
        <w:t>：</w:t>
      </w:r>
    </w:p>
    <w:p w14:paraId="094992A8" w14:textId="59D6EC7C" w:rsidR="00932E6F" w:rsidRDefault="00932E6F" w:rsidP="00655AD3">
      <w:pPr>
        <w:adjustRightInd w:val="0"/>
        <w:snapToGrid w:val="0"/>
        <w:spacing w:beforeLines="50" w:before="156" w:afterLines="50" w:after="156" w:line="460" w:lineRule="atLeast"/>
        <w:rPr>
          <w:rFonts w:ascii="黑体" w:eastAsia="黑体" w:hAnsi="黑体" w:cs="Times New Roman" w:hint="eastAsia"/>
          <w:sz w:val="28"/>
          <w:szCs w:val="28"/>
        </w:rPr>
      </w:pPr>
      <w:r w:rsidRPr="00655AD3">
        <w:rPr>
          <w:rFonts w:ascii="宋体" w:eastAsia="宋体" w:hAnsi="PMingLiU" w:hint="eastAsia"/>
          <w:bCs/>
          <w:sz w:val="28"/>
          <w:szCs w:val="28"/>
          <w:lang w:eastAsia="zh-TW"/>
        </w:rPr>
        <w:t>林海青</w:t>
      </w:r>
      <w:r>
        <w:rPr>
          <w:rFonts w:ascii="宋体" w:eastAsia="宋体" w:hAnsi="PMingLiU" w:hint="eastAsia"/>
          <w:bCs/>
          <w:sz w:val="28"/>
          <w:szCs w:val="28"/>
          <w:lang w:eastAsia="zh-TW"/>
        </w:rPr>
        <w:t>，</w:t>
      </w:r>
      <w:r w:rsidRPr="00655AD3">
        <w:rPr>
          <w:rFonts w:ascii="宋体" w:eastAsia="宋体" w:hAnsi="PMingLiU" w:hint="eastAsia"/>
          <w:bCs/>
          <w:sz w:val="28"/>
          <w:szCs w:val="28"/>
        </w:rPr>
        <w:t>北京计算科学研究</w:t>
      </w:r>
      <w:r w:rsidRPr="00655AD3">
        <w:rPr>
          <w:rFonts w:ascii="宋体" w:eastAsia="宋体" w:hAnsi="宋体" w:cs="宋体" w:hint="eastAsia"/>
          <w:bCs/>
          <w:sz w:val="28"/>
          <w:szCs w:val="28"/>
        </w:rPr>
        <w:t>中心</w:t>
      </w:r>
      <w:r w:rsidRPr="00655AD3">
        <w:rPr>
          <w:rFonts w:ascii="宋体" w:eastAsia="宋体" w:hAnsi="PMingLiU" w:hint="eastAsia"/>
          <w:bCs/>
          <w:sz w:val="28"/>
          <w:szCs w:val="28"/>
          <w:lang w:eastAsia="zh-TW"/>
        </w:rPr>
        <w:t>教授，</w:t>
      </w:r>
      <w:r w:rsidRPr="00655AD3">
        <w:rPr>
          <w:rFonts w:ascii="宋体" w:eastAsia="宋体" w:hAnsi="宋体" w:cs="宋体" w:hint="eastAsia"/>
          <w:bCs/>
          <w:sz w:val="28"/>
          <w:szCs w:val="28"/>
        </w:rPr>
        <w:t>中国科学院院士</w:t>
      </w:r>
      <w:r>
        <w:rPr>
          <w:rFonts w:ascii="宋体" w:eastAsia="宋体" w:hAnsi="宋体" w:cs="宋体" w:hint="eastAsia"/>
          <w:bCs/>
          <w:sz w:val="28"/>
          <w:szCs w:val="28"/>
        </w:rPr>
        <w:t>。</w:t>
      </w:r>
    </w:p>
    <w:p w14:paraId="21BE82BE" w14:textId="1C87DD9E" w:rsidR="00932E6F" w:rsidRDefault="00932E6F" w:rsidP="00655AD3">
      <w:pPr>
        <w:adjustRightInd w:val="0"/>
        <w:snapToGrid w:val="0"/>
        <w:spacing w:beforeLines="50" w:before="156" w:afterLines="50" w:after="156" w:line="460" w:lineRule="atLeast"/>
        <w:rPr>
          <w:rFonts w:ascii="黑体" w:eastAsia="黑体" w:hAnsi="黑体" w:cs="Times New Roman"/>
          <w:sz w:val="28"/>
          <w:szCs w:val="28"/>
        </w:rPr>
      </w:pPr>
      <w:r>
        <w:rPr>
          <w:rFonts w:ascii="黑体" w:eastAsia="黑体" w:hAnsi="黑体" w:cs="Times New Roman" w:hint="eastAsia"/>
          <w:sz w:val="28"/>
          <w:szCs w:val="28"/>
        </w:rPr>
        <w:t xml:space="preserve"> </w:t>
      </w:r>
      <w:r>
        <w:rPr>
          <w:rFonts w:ascii="黑体" w:eastAsia="黑体" w:hAnsi="黑体" w:cs="Times New Roman"/>
          <w:sz w:val="28"/>
          <w:szCs w:val="28"/>
        </w:rPr>
        <w:t xml:space="preserve">                                            </w:t>
      </w:r>
    </w:p>
    <w:p w14:paraId="2C25EEA6" w14:textId="1F82F53E" w:rsidR="00932E6F" w:rsidRPr="00655AD3" w:rsidRDefault="00932E6F" w:rsidP="00932E6F">
      <w:pPr>
        <w:adjustRightInd w:val="0"/>
        <w:snapToGrid w:val="0"/>
        <w:spacing w:line="460" w:lineRule="exact"/>
        <w:jc w:val="left"/>
        <w:rPr>
          <w:rFonts w:ascii="宋体" w:eastAsia="宋体" w:hAnsi="宋体" w:cs="宋体" w:hint="eastAsia"/>
          <w:bCs/>
          <w:sz w:val="28"/>
          <w:szCs w:val="28"/>
        </w:rPr>
      </w:pPr>
      <w:r w:rsidRPr="00655AD3">
        <w:rPr>
          <w:rFonts w:ascii="宋体" w:eastAsia="宋体" w:hAnsi="PMingLiU" w:hint="eastAsia"/>
          <w:bCs/>
          <w:sz w:val="28"/>
          <w:szCs w:val="28"/>
        </w:rPr>
        <w:t>1981年中国科学技术大学学士。</w:t>
      </w:r>
      <w:r w:rsidRPr="00655AD3">
        <w:rPr>
          <w:rFonts w:ascii="宋体" w:eastAsia="宋体" w:hAnsi="宋体" w:cs="宋体" w:hint="eastAsia"/>
          <w:bCs/>
          <w:sz w:val="28"/>
          <w:szCs w:val="28"/>
        </w:rPr>
        <w:t>1980年</w:t>
      </w:r>
      <w:r w:rsidRPr="00655AD3">
        <w:rPr>
          <w:rFonts w:ascii="宋体" w:eastAsia="宋体" w:hAnsi="PMingLiU" w:hint="eastAsia"/>
          <w:bCs/>
          <w:sz w:val="28"/>
          <w:szCs w:val="28"/>
        </w:rPr>
        <w:t>CUSPEA</w:t>
      </w:r>
    </w:p>
    <w:p w14:paraId="3D49D333" w14:textId="7AF0986B" w:rsidR="00932E6F" w:rsidRPr="0013513C" w:rsidRDefault="00932E6F" w:rsidP="0013513C">
      <w:pPr>
        <w:adjustRightInd w:val="0"/>
        <w:snapToGrid w:val="0"/>
        <w:spacing w:line="460" w:lineRule="exact"/>
        <w:jc w:val="left"/>
        <w:rPr>
          <w:rFonts w:ascii="宋体" w:eastAsia="宋体" w:hAnsi="PMingLiU" w:hint="eastAsia"/>
          <w:bCs/>
          <w:sz w:val="28"/>
          <w:szCs w:val="28"/>
        </w:rPr>
      </w:pPr>
      <w:r w:rsidRPr="00655AD3">
        <w:rPr>
          <w:rFonts w:ascii="宋体" w:eastAsia="宋体" w:hAnsi="PMingLiU" w:hint="eastAsia"/>
          <w:bCs/>
          <w:sz w:val="28"/>
          <w:szCs w:val="28"/>
        </w:rPr>
        <w:t>1983年美国Iowa州立大学，理学硕士</w:t>
      </w:r>
      <w:r>
        <w:rPr>
          <w:rFonts w:ascii="宋体" w:eastAsia="宋体" w:hAnsi="PMingLiU" w:hint="eastAsia"/>
          <w:bCs/>
          <w:sz w:val="28"/>
          <w:szCs w:val="28"/>
        </w:rPr>
        <w:t>。</w:t>
      </w:r>
    </w:p>
    <w:p w14:paraId="5C25C7A1" w14:textId="221E3FB1" w:rsidR="00655AD3" w:rsidRPr="0013513C" w:rsidRDefault="00932E6F" w:rsidP="0013513C">
      <w:pPr>
        <w:adjustRightInd w:val="0"/>
        <w:snapToGrid w:val="0"/>
        <w:spacing w:line="460" w:lineRule="exact"/>
        <w:rPr>
          <w:rFonts w:ascii="宋体" w:eastAsia="宋体" w:hAnsi="PMingLiU" w:hint="eastAsia"/>
          <w:bCs/>
          <w:sz w:val="28"/>
          <w:szCs w:val="28"/>
        </w:rPr>
      </w:pPr>
      <w:r w:rsidRPr="00655AD3">
        <w:rPr>
          <w:rFonts w:ascii="宋体" w:eastAsia="宋体" w:hAnsi="PMingLiU" w:hint="eastAsia"/>
          <w:bCs/>
          <w:sz w:val="28"/>
          <w:szCs w:val="28"/>
        </w:rPr>
        <w:t>1987年美国加州大学San Diego分校物理系，物理学博士</w:t>
      </w:r>
      <w:r>
        <w:rPr>
          <w:rFonts w:ascii="宋体" w:eastAsia="宋体" w:hAnsi="PMingLiU" w:hint="eastAsia"/>
          <w:bCs/>
          <w:sz w:val="28"/>
          <w:szCs w:val="28"/>
        </w:rPr>
        <w:t>。</w:t>
      </w:r>
    </w:p>
    <w:p w14:paraId="30684C5F" w14:textId="77777777" w:rsidR="00655AD3" w:rsidRPr="00655AD3" w:rsidRDefault="00655AD3" w:rsidP="00655AD3">
      <w:pPr>
        <w:adjustRightInd w:val="0"/>
        <w:snapToGrid w:val="0"/>
        <w:spacing w:line="460" w:lineRule="exact"/>
        <w:rPr>
          <w:rFonts w:ascii="宋体" w:eastAsia="宋体" w:hAnsi="PMingLiU"/>
          <w:bCs/>
          <w:sz w:val="28"/>
          <w:szCs w:val="28"/>
        </w:rPr>
      </w:pPr>
      <w:r w:rsidRPr="00655AD3">
        <w:rPr>
          <w:rFonts w:ascii="宋体" w:eastAsia="宋体" w:hAnsi="PMingLiU" w:hint="eastAsia"/>
          <w:bCs/>
          <w:sz w:val="28"/>
          <w:szCs w:val="28"/>
        </w:rPr>
        <w:t>（博士毕业后）</w:t>
      </w:r>
    </w:p>
    <w:p w14:paraId="2C46AD08" w14:textId="77777777" w:rsidR="00655AD3" w:rsidRPr="00655AD3" w:rsidRDefault="00655AD3" w:rsidP="00655AD3">
      <w:pPr>
        <w:adjustRightInd w:val="0"/>
        <w:snapToGrid w:val="0"/>
        <w:spacing w:line="460" w:lineRule="exact"/>
        <w:rPr>
          <w:rFonts w:ascii="宋体" w:eastAsia="宋体" w:hAnsi="PMingLiU"/>
          <w:bCs/>
          <w:sz w:val="28"/>
          <w:szCs w:val="28"/>
        </w:rPr>
      </w:pPr>
      <w:r w:rsidRPr="00655AD3">
        <w:rPr>
          <w:rFonts w:ascii="宋体" w:eastAsia="宋体" w:hAnsi="PMingLiU" w:hint="eastAsia"/>
          <w:bCs/>
          <w:sz w:val="28"/>
          <w:szCs w:val="28"/>
        </w:rPr>
        <w:t>美国Brookhaven 国家实验室副研究员（Research Associate）, 1987-1989;</w:t>
      </w:r>
    </w:p>
    <w:p w14:paraId="2E68E18D" w14:textId="77777777" w:rsidR="00655AD3" w:rsidRPr="00655AD3" w:rsidRDefault="00655AD3" w:rsidP="00655AD3">
      <w:pPr>
        <w:adjustRightInd w:val="0"/>
        <w:snapToGrid w:val="0"/>
        <w:spacing w:line="460" w:lineRule="exact"/>
        <w:rPr>
          <w:rFonts w:ascii="宋体" w:eastAsia="宋体" w:hAnsi="PMingLiU"/>
          <w:bCs/>
          <w:sz w:val="28"/>
          <w:szCs w:val="28"/>
        </w:rPr>
      </w:pPr>
      <w:r w:rsidRPr="00655AD3">
        <w:rPr>
          <w:rFonts w:ascii="宋体" w:eastAsia="宋体" w:hAnsi="PMingLiU" w:hint="eastAsia"/>
          <w:bCs/>
          <w:sz w:val="28"/>
          <w:szCs w:val="28"/>
        </w:rPr>
        <w:t xml:space="preserve">美国Los Alamos </w:t>
      </w:r>
      <w:bookmarkStart w:id="5" w:name="_GoBack"/>
      <w:bookmarkEnd w:id="5"/>
      <w:r w:rsidRPr="00655AD3">
        <w:rPr>
          <w:rFonts w:ascii="宋体" w:eastAsia="宋体" w:hAnsi="PMingLiU" w:hint="eastAsia"/>
          <w:bCs/>
          <w:sz w:val="28"/>
          <w:szCs w:val="28"/>
        </w:rPr>
        <w:t>国家实验室副研究员（Research Associate）, 1989-1991;</w:t>
      </w:r>
    </w:p>
    <w:p w14:paraId="08A1A94E" w14:textId="77777777" w:rsidR="00655AD3" w:rsidRPr="00655AD3" w:rsidRDefault="00655AD3" w:rsidP="00655AD3">
      <w:pPr>
        <w:adjustRightInd w:val="0"/>
        <w:snapToGrid w:val="0"/>
        <w:spacing w:line="460" w:lineRule="exact"/>
        <w:rPr>
          <w:rFonts w:ascii="宋体" w:eastAsia="宋体" w:hAnsi="PMingLiU"/>
          <w:bCs/>
          <w:sz w:val="28"/>
          <w:szCs w:val="28"/>
        </w:rPr>
      </w:pPr>
      <w:r w:rsidRPr="00655AD3">
        <w:rPr>
          <w:rFonts w:ascii="宋体" w:eastAsia="宋体" w:hAnsi="PMingLiU" w:hint="eastAsia"/>
          <w:bCs/>
          <w:sz w:val="28"/>
          <w:szCs w:val="28"/>
        </w:rPr>
        <w:t>美国University of Illinois at Urbana-Champaign物理系，Research Assistant Professor，1991年10月-1995年7月。</w:t>
      </w:r>
    </w:p>
    <w:p w14:paraId="3CE8C8F6" w14:textId="77777777" w:rsidR="00655AD3" w:rsidRPr="00655AD3" w:rsidRDefault="00655AD3" w:rsidP="00655AD3">
      <w:pPr>
        <w:adjustRightInd w:val="0"/>
        <w:snapToGrid w:val="0"/>
        <w:spacing w:line="460" w:lineRule="exact"/>
        <w:rPr>
          <w:rFonts w:ascii="宋体" w:eastAsia="宋体" w:hAnsi="PMingLiU"/>
          <w:bCs/>
          <w:sz w:val="28"/>
          <w:szCs w:val="28"/>
        </w:rPr>
      </w:pPr>
    </w:p>
    <w:p w14:paraId="497264FA" w14:textId="77777777" w:rsidR="00655AD3" w:rsidRPr="00655AD3" w:rsidRDefault="00655AD3" w:rsidP="00655AD3">
      <w:pPr>
        <w:adjustRightInd w:val="0"/>
        <w:snapToGrid w:val="0"/>
        <w:spacing w:line="460" w:lineRule="exact"/>
        <w:rPr>
          <w:rFonts w:ascii="宋体" w:eastAsia="宋体" w:hAnsi="宋体" w:cs="宋体"/>
          <w:bCs/>
          <w:sz w:val="28"/>
          <w:szCs w:val="28"/>
        </w:rPr>
      </w:pPr>
      <w:r w:rsidRPr="00655AD3">
        <w:rPr>
          <w:rFonts w:ascii="宋体" w:eastAsia="宋体" w:hAnsi="PMingLiU" w:hint="eastAsia"/>
          <w:bCs/>
          <w:sz w:val="28"/>
          <w:szCs w:val="28"/>
        </w:rPr>
        <w:t>1995年8月至2012年9月香港中文大学物理系 副教授</w:t>
      </w:r>
      <w:r w:rsidRPr="00655AD3">
        <w:rPr>
          <w:rFonts w:ascii="宋体" w:eastAsia="宋体" w:hAnsi="宋体" w:hint="eastAsia"/>
          <w:bCs/>
          <w:sz w:val="28"/>
          <w:szCs w:val="28"/>
        </w:rPr>
        <w:t>，</w:t>
      </w:r>
      <w:r w:rsidRPr="00655AD3">
        <w:rPr>
          <w:rFonts w:ascii="宋体" w:eastAsia="宋体" w:hAnsi="PMingLiU" w:hint="eastAsia"/>
          <w:bCs/>
          <w:sz w:val="28"/>
          <w:szCs w:val="28"/>
        </w:rPr>
        <w:t>教授；</w:t>
      </w:r>
    </w:p>
    <w:p w14:paraId="44989BF8" w14:textId="77777777" w:rsidR="00655AD3" w:rsidRPr="00655AD3" w:rsidRDefault="00655AD3" w:rsidP="00655AD3">
      <w:pPr>
        <w:adjustRightInd w:val="0"/>
        <w:snapToGrid w:val="0"/>
        <w:spacing w:line="460" w:lineRule="exact"/>
        <w:rPr>
          <w:rFonts w:ascii="宋体" w:eastAsia="宋体" w:hAnsi="宋体" w:cs="宋体"/>
          <w:bCs/>
          <w:sz w:val="28"/>
          <w:szCs w:val="28"/>
        </w:rPr>
      </w:pPr>
      <w:r w:rsidRPr="00655AD3">
        <w:rPr>
          <w:rFonts w:ascii="宋体" w:eastAsia="宋体" w:hAnsi="PMingLiU" w:hint="eastAsia"/>
          <w:bCs/>
          <w:sz w:val="28"/>
          <w:szCs w:val="28"/>
        </w:rPr>
        <w:t>2009年8月至</w:t>
      </w:r>
      <w:r w:rsidRPr="00655AD3">
        <w:rPr>
          <w:rFonts w:ascii="宋体" w:eastAsia="宋体" w:hAnsi="宋体" w:cs="宋体" w:hint="eastAsia"/>
          <w:bCs/>
          <w:sz w:val="28"/>
          <w:szCs w:val="28"/>
        </w:rPr>
        <w:t>今，</w:t>
      </w:r>
      <w:r w:rsidRPr="00655AD3">
        <w:rPr>
          <w:rFonts w:ascii="宋体" w:eastAsia="宋体" w:hAnsi="PMingLiU" w:hint="eastAsia"/>
          <w:bCs/>
          <w:sz w:val="28"/>
          <w:szCs w:val="28"/>
        </w:rPr>
        <w:t>中国工程物理研究院、北京计算科学研究</w:t>
      </w:r>
      <w:r w:rsidRPr="00655AD3">
        <w:rPr>
          <w:rFonts w:ascii="宋体" w:eastAsia="宋体" w:hAnsi="宋体" w:cs="宋体" w:hint="eastAsia"/>
          <w:bCs/>
          <w:sz w:val="28"/>
          <w:szCs w:val="28"/>
        </w:rPr>
        <w:t>中心（</w:t>
      </w:r>
      <w:r w:rsidRPr="00655AD3">
        <w:rPr>
          <w:rFonts w:ascii="宋体" w:eastAsia="宋体" w:hAnsi="PMingLiU" w:hint="eastAsia"/>
          <w:bCs/>
          <w:sz w:val="28"/>
          <w:szCs w:val="28"/>
        </w:rPr>
        <w:t>2012年9月</w:t>
      </w:r>
      <w:r w:rsidRPr="00655AD3">
        <w:rPr>
          <w:rFonts w:ascii="宋体" w:eastAsia="宋体" w:hAnsi="宋体" w:cs="宋体" w:hint="eastAsia"/>
          <w:bCs/>
          <w:sz w:val="28"/>
          <w:szCs w:val="28"/>
        </w:rPr>
        <w:t>全职）。</w:t>
      </w:r>
    </w:p>
    <w:p w14:paraId="2DA44812" w14:textId="77777777" w:rsidR="00655AD3" w:rsidRPr="00655AD3" w:rsidRDefault="00655AD3" w:rsidP="00655AD3">
      <w:pPr>
        <w:adjustRightInd w:val="0"/>
        <w:snapToGrid w:val="0"/>
        <w:spacing w:line="460" w:lineRule="exact"/>
        <w:rPr>
          <w:rFonts w:ascii="宋体" w:eastAsia="宋体" w:hAnsi="PMingLiU"/>
          <w:bCs/>
          <w:sz w:val="28"/>
          <w:szCs w:val="28"/>
        </w:rPr>
      </w:pPr>
    </w:p>
    <w:p w14:paraId="126D9F40" w14:textId="77777777" w:rsidR="00655AD3" w:rsidRPr="00655AD3" w:rsidRDefault="00655AD3" w:rsidP="00655AD3">
      <w:pPr>
        <w:tabs>
          <w:tab w:val="left" w:pos="2520"/>
        </w:tabs>
        <w:adjustRightInd w:val="0"/>
        <w:snapToGrid w:val="0"/>
        <w:spacing w:line="460" w:lineRule="exact"/>
        <w:rPr>
          <w:rFonts w:ascii="宋体" w:eastAsia="宋体" w:hAnsi="PMingLiU"/>
          <w:bCs/>
          <w:sz w:val="28"/>
          <w:szCs w:val="28"/>
        </w:rPr>
      </w:pPr>
      <w:r w:rsidRPr="00655AD3">
        <w:rPr>
          <w:rFonts w:ascii="宋体" w:eastAsia="宋体" w:hAnsi="PMingLiU" w:hint="eastAsia"/>
          <w:bCs/>
          <w:sz w:val="28"/>
          <w:szCs w:val="28"/>
        </w:rPr>
        <w:t>主要从事凝聚态物理和计算物理的研究。</w:t>
      </w:r>
    </w:p>
    <w:p w14:paraId="12832362" w14:textId="77777777" w:rsidR="00655AD3" w:rsidRPr="00655AD3" w:rsidRDefault="00655AD3" w:rsidP="00655AD3">
      <w:pPr>
        <w:tabs>
          <w:tab w:val="left" w:pos="2520"/>
        </w:tabs>
        <w:adjustRightInd w:val="0"/>
        <w:snapToGrid w:val="0"/>
        <w:spacing w:line="460" w:lineRule="exact"/>
        <w:rPr>
          <w:rFonts w:ascii="宋体" w:eastAsia="宋体" w:hAnsi="PMingLiU"/>
          <w:bCs/>
          <w:sz w:val="28"/>
          <w:szCs w:val="28"/>
        </w:rPr>
      </w:pPr>
      <w:r w:rsidRPr="00655AD3">
        <w:rPr>
          <w:rFonts w:ascii="宋体" w:eastAsia="宋体" w:hAnsi="PMingLiU" w:hint="eastAsia"/>
          <w:bCs/>
          <w:sz w:val="28"/>
          <w:szCs w:val="28"/>
        </w:rPr>
        <w:t>主要研究兴趣包括：</w:t>
      </w:r>
    </w:p>
    <w:p w14:paraId="4BF124DE" w14:textId="77777777" w:rsidR="00655AD3" w:rsidRPr="00655AD3" w:rsidRDefault="00655AD3" w:rsidP="00655AD3">
      <w:pPr>
        <w:adjustRightInd w:val="0"/>
        <w:snapToGrid w:val="0"/>
        <w:spacing w:line="460" w:lineRule="exact"/>
        <w:rPr>
          <w:rFonts w:ascii="宋体" w:eastAsia="宋体" w:hAnsi="PMingLiU"/>
          <w:bCs/>
          <w:sz w:val="28"/>
          <w:szCs w:val="28"/>
        </w:rPr>
      </w:pPr>
      <w:r w:rsidRPr="00655AD3">
        <w:rPr>
          <w:rFonts w:ascii="宋体" w:eastAsia="宋体" w:hAnsi="PMingLiU" w:hint="eastAsia"/>
          <w:bCs/>
          <w:sz w:val="28"/>
          <w:szCs w:val="28"/>
        </w:rPr>
        <w:t>强关联系统，量子纠缠和量子相变，以及多体系统的数值方法。</w:t>
      </w:r>
    </w:p>
    <w:p w14:paraId="4853C0A2" w14:textId="77777777" w:rsidR="00B65CD9" w:rsidRPr="00CB5F05" w:rsidRDefault="00B65CD9" w:rsidP="00B65CD9">
      <w:pPr>
        <w:spacing w:beforeLines="50" w:before="156" w:afterLines="50" w:after="156"/>
        <w:rPr>
          <w:rFonts w:ascii="Times New Roman" w:hAnsi="Times New Roman" w:cs="Times New Roman" w:hint="eastAsia"/>
          <w:sz w:val="32"/>
          <w:szCs w:val="32"/>
        </w:rPr>
      </w:pPr>
    </w:p>
    <w:sectPr w:rsidR="00B65CD9" w:rsidRPr="00CB5F05" w:rsidSect="009710C4">
      <w:footerReference w:type="default" r:id="rId12"/>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CB8A6" w14:textId="77777777" w:rsidR="00A606F8" w:rsidRDefault="00A606F8" w:rsidP="00245D70">
      <w:r>
        <w:separator/>
      </w:r>
    </w:p>
  </w:endnote>
  <w:endnote w:type="continuationSeparator" w:id="0">
    <w:p w14:paraId="72CF397A" w14:textId="77777777" w:rsidR="00A606F8" w:rsidRDefault="00A606F8" w:rsidP="0024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Neue-Light">
    <w:altName w:val="Malgun Gothic Semilight"/>
    <w:panose1 w:val="00000000000000000000"/>
    <w:charset w:val="00"/>
    <w:family w:val="swiss"/>
    <w:notTrueType/>
    <w:pitch w:val="default"/>
    <w:sig w:usb0="00000000"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Lantinghei SC Extralight">
    <w:altName w:val="微软雅黑"/>
    <w:charset w:val="00"/>
    <w:family w:val="auto"/>
    <w:pitch w:val="variable"/>
    <w:sig w:usb0="00000003" w:usb1="08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202875"/>
      <w:docPartObj>
        <w:docPartGallery w:val="Page Numbers (Bottom of Page)"/>
        <w:docPartUnique/>
      </w:docPartObj>
    </w:sdtPr>
    <w:sdtContent>
      <w:p w14:paraId="43943497" w14:textId="7FAB8990" w:rsidR="00BA3920" w:rsidRDefault="00BA3920">
        <w:pPr>
          <w:pStyle w:val="a5"/>
          <w:jc w:val="center"/>
        </w:pPr>
        <w:r>
          <w:fldChar w:fldCharType="begin"/>
        </w:r>
        <w:r>
          <w:instrText>PAGE   \* MERGEFORMAT</w:instrText>
        </w:r>
        <w:r>
          <w:fldChar w:fldCharType="separate"/>
        </w:r>
        <w:r>
          <w:rPr>
            <w:lang w:val="zh-CN"/>
          </w:rPr>
          <w:t>2</w:t>
        </w:r>
        <w:r>
          <w:fldChar w:fldCharType="end"/>
        </w:r>
      </w:p>
    </w:sdtContent>
  </w:sdt>
  <w:p w14:paraId="370502D3" w14:textId="77777777" w:rsidR="00BA3920" w:rsidRDefault="00BA39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0F1D5" w14:textId="77777777" w:rsidR="00A606F8" w:rsidRDefault="00A606F8" w:rsidP="00245D70">
      <w:r>
        <w:separator/>
      </w:r>
    </w:p>
  </w:footnote>
  <w:footnote w:type="continuationSeparator" w:id="0">
    <w:p w14:paraId="2C416797" w14:textId="77777777" w:rsidR="00A606F8" w:rsidRDefault="00A606F8" w:rsidP="0024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C1E19"/>
    <w:multiLevelType w:val="hybridMultilevel"/>
    <w:tmpl w:val="D47C41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2F"/>
    <w:rsid w:val="00023868"/>
    <w:rsid w:val="0003444B"/>
    <w:rsid w:val="0003657E"/>
    <w:rsid w:val="00040ADB"/>
    <w:rsid w:val="00041367"/>
    <w:rsid w:val="00043DAE"/>
    <w:rsid w:val="00092A24"/>
    <w:rsid w:val="00092E89"/>
    <w:rsid w:val="000C0A10"/>
    <w:rsid w:val="0013513C"/>
    <w:rsid w:val="001C5BAB"/>
    <w:rsid w:val="001D0716"/>
    <w:rsid w:val="001D10E1"/>
    <w:rsid w:val="001D1A7B"/>
    <w:rsid w:val="001D2255"/>
    <w:rsid w:val="002332B8"/>
    <w:rsid w:val="00245D70"/>
    <w:rsid w:val="0025338D"/>
    <w:rsid w:val="002D4E49"/>
    <w:rsid w:val="002E6FD9"/>
    <w:rsid w:val="002F261C"/>
    <w:rsid w:val="0034784F"/>
    <w:rsid w:val="00396ABC"/>
    <w:rsid w:val="003B63C4"/>
    <w:rsid w:val="003D760A"/>
    <w:rsid w:val="003E711B"/>
    <w:rsid w:val="004004C4"/>
    <w:rsid w:val="00416FAB"/>
    <w:rsid w:val="0044572B"/>
    <w:rsid w:val="00460632"/>
    <w:rsid w:val="00483931"/>
    <w:rsid w:val="00490120"/>
    <w:rsid w:val="00491F24"/>
    <w:rsid w:val="004A4160"/>
    <w:rsid w:val="004C3AFA"/>
    <w:rsid w:val="004E06BE"/>
    <w:rsid w:val="00506897"/>
    <w:rsid w:val="005437AD"/>
    <w:rsid w:val="00545A0A"/>
    <w:rsid w:val="0055786A"/>
    <w:rsid w:val="005D5448"/>
    <w:rsid w:val="005F5DE2"/>
    <w:rsid w:val="00602692"/>
    <w:rsid w:val="006152E4"/>
    <w:rsid w:val="00624475"/>
    <w:rsid w:val="00625452"/>
    <w:rsid w:val="006378C8"/>
    <w:rsid w:val="00653857"/>
    <w:rsid w:val="00655AD3"/>
    <w:rsid w:val="0065715B"/>
    <w:rsid w:val="006A6295"/>
    <w:rsid w:val="006D4D02"/>
    <w:rsid w:val="007009B3"/>
    <w:rsid w:val="00700A8D"/>
    <w:rsid w:val="007239F1"/>
    <w:rsid w:val="00725010"/>
    <w:rsid w:val="0073099F"/>
    <w:rsid w:val="00736426"/>
    <w:rsid w:val="0079543D"/>
    <w:rsid w:val="00805CE2"/>
    <w:rsid w:val="0081534F"/>
    <w:rsid w:val="00853BAD"/>
    <w:rsid w:val="008571FA"/>
    <w:rsid w:val="00863AF6"/>
    <w:rsid w:val="008717E6"/>
    <w:rsid w:val="00893FAA"/>
    <w:rsid w:val="008C7022"/>
    <w:rsid w:val="00932E6F"/>
    <w:rsid w:val="0095116E"/>
    <w:rsid w:val="0096728C"/>
    <w:rsid w:val="009710C4"/>
    <w:rsid w:val="0097576D"/>
    <w:rsid w:val="00990505"/>
    <w:rsid w:val="009D43D5"/>
    <w:rsid w:val="009D671C"/>
    <w:rsid w:val="00A06BF8"/>
    <w:rsid w:val="00A20BA8"/>
    <w:rsid w:val="00A606F8"/>
    <w:rsid w:val="00A76879"/>
    <w:rsid w:val="00AB67ED"/>
    <w:rsid w:val="00AF3D65"/>
    <w:rsid w:val="00B65CD9"/>
    <w:rsid w:val="00B82DAF"/>
    <w:rsid w:val="00B95C21"/>
    <w:rsid w:val="00BA1B28"/>
    <w:rsid w:val="00BA3920"/>
    <w:rsid w:val="00BD4C9B"/>
    <w:rsid w:val="00C43D04"/>
    <w:rsid w:val="00C5516D"/>
    <w:rsid w:val="00C65BE2"/>
    <w:rsid w:val="00C737A2"/>
    <w:rsid w:val="00C8714D"/>
    <w:rsid w:val="00C97815"/>
    <w:rsid w:val="00CB5F05"/>
    <w:rsid w:val="00D12C9B"/>
    <w:rsid w:val="00D1357D"/>
    <w:rsid w:val="00D64562"/>
    <w:rsid w:val="00D767AF"/>
    <w:rsid w:val="00DB2492"/>
    <w:rsid w:val="00DC4329"/>
    <w:rsid w:val="00DE5429"/>
    <w:rsid w:val="00DF08C9"/>
    <w:rsid w:val="00DF11BD"/>
    <w:rsid w:val="00E068DC"/>
    <w:rsid w:val="00E07E00"/>
    <w:rsid w:val="00E104D1"/>
    <w:rsid w:val="00E23CD5"/>
    <w:rsid w:val="00E656AD"/>
    <w:rsid w:val="00E664EF"/>
    <w:rsid w:val="00E74303"/>
    <w:rsid w:val="00E9482F"/>
    <w:rsid w:val="00E97DE5"/>
    <w:rsid w:val="00ED7463"/>
    <w:rsid w:val="00EF3B93"/>
    <w:rsid w:val="00F23E1C"/>
    <w:rsid w:val="00F53B03"/>
    <w:rsid w:val="00F639BD"/>
    <w:rsid w:val="00F93694"/>
    <w:rsid w:val="00FC3F8E"/>
    <w:rsid w:val="00FE176C"/>
    <w:rsid w:val="00FE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343DD"/>
  <w15:chartTrackingRefBased/>
  <w15:docId w15:val="{AF809B3B-B7BA-4734-8FE9-11413112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D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D70"/>
    <w:rPr>
      <w:sz w:val="18"/>
      <w:szCs w:val="18"/>
    </w:rPr>
  </w:style>
  <w:style w:type="paragraph" w:styleId="a5">
    <w:name w:val="footer"/>
    <w:basedOn w:val="a"/>
    <w:link w:val="a6"/>
    <w:uiPriority w:val="99"/>
    <w:unhideWhenUsed/>
    <w:rsid w:val="00245D70"/>
    <w:pPr>
      <w:tabs>
        <w:tab w:val="center" w:pos="4153"/>
        <w:tab w:val="right" w:pos="8306"/>
      </w:tabs>
      <w:snapToGrid w:val="0"/>
      <w:jc w:val="left"/>
    </w:pPr>
    <w:rPr>
      <w:sz w:val="18"/>
      <w:szCs w:val="18"/>
    </w:rPr>
  </w:style>
  <w:style w:type="character" w:customStyle="1" w:styleId="a6">
    <w:name w:val="页脚 字符"/>
    <w:basedOn w:val="a0"/>
    <w:link w:val="a5"/>
    <w:uiPriority w:val="99"/>
    <w:rsid w:val="00245D70"/>
    <w:rPr>
      <w:sz w:val="18"/>
      <w:szCs w:val="18"/>
    </w:rPr>
  </w:style>
  <w:style w:type="paragraph" w:styleId="a7">
    <w:name w:val="Normal (Web)"/>
    <w:basedOn w:val="a"/>
    <w:uiPriority w:val="99"/>
    <w:unhideWhenUsed/>
    <w:rsid w:val="00245D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dc:creator>
  <cp:keywords/>
  <dc:description/>
  <cp:lastModifiedBy>Zhuo Meng</cp:lastModifiedBy>
  <cp:revision>20</cp:revision>
  <dcterms:created xsi:type="dcterms:W3CDTF">2021-11-10T00:50:00Z</dcterms:created>
  <dcterms:modified xsi:type="dcterms:W3CDTF">2021-11-16T09:29:00Z</dcterms:modified>
</cp:coreProperties>
</file>