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ind w:firstLine="880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</w:t>
      </w:r>
      <w:r>
        <w:rPr>
          <w:rFonts w:ascii="黑体" w:hAnsi="黑体" w:eastAsia="黑体"/>
          <w:sz w:val="44"/>
          <w:szCs w:val="44"/>
        </w:rPr>
        <w:t>023</w:t>
      </w:r>
      <w:r>
        <w:rPr>
          <w:rFonts w:hint="eastAsia" w:ascii="黑体" w:hAnsi="黑体" w:eastAsia="黑体"/>
          <w:sz w:val="44"/>
          <w:szCs w:val="44"/>
        </w:rPr>
        <w:t>年广东省物理学会学术年会</w:t>
      </w:r>
    </w:p>
    <w:p>
      <w:pPr>
        <w:ind w:firstLine="880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大会特邀报告人简介及报告摘要</w:t>
      </w:r>
    </w:p>
    <w:p>
      <w:pPr>
        <w:rPr>
          <w:sz w:val="28"/>
          <w:szCs w:val="28"/>
        </w:rPr>
      </w:pPr>
    </w:p>
    <w:p>
      <w:pPr>
        <w:jc w:val="center"/>
        <w:rPr>
          <w:b/>
          <w:bCs/>
          <w:sz w:val="36"/>
          <w:szCs w:val="36"/>
        </w:rPr>
      </w:pPr>
      <w:bookmarkStart w:id="0" w:name="_Hlk150764075"/>
      <w:r>
        <w:rPr>
          <w:rFonts w:hint="eastAsia"/>
          <w:b/>
          <w:bCs/>
          <w:sz w:val="36"/>
          <w:szCs w:val="36"/>
        </w:rPr>
        <w:t>（一）</w:t>
      </w:r>
    </w:p>
    <w:bookmarkEnd w:id="0"/>
    <w:p>
      <w:pPr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/>
          <w:b/>
          <w:sz w:val="28"/>
          <w:szCs w:val="28"/>
        </w:rPr>
        <w:t>报 告 人</w:t>
      </w:r>
      <w:r>
        <w:rPr>
          <w:rFonts w:hint="eastAsia"/>
          <w:sz w:val="28"/>
          <w:szCs w:val="28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史生才院士，</w:t>
      </w:r>
      <w:r>
        <w:rPr>
          <w:rFonts w:ascii="仿宋" w:hAnsi="仿宋" w:eastAsia="仿宋" w:cs="仿宋"/>
          <w:sz w:val="30"/>
          <w:szCs w:val="30"/>
        </w:rPr>
        <w:t>中国科学院紫金山天文台</w:t>
      </w:r>
    </w:p>
    <w:p>
      <w:pPr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/>
          <w:b/>
          <w:sz w:val="28"/>
          <w:szCs w:val="28"/>
        </w:rPr>
        <w:t>报告题目：</w:t>
      </w:r>
      <w:bookmarkStart w:id="1" w:name="OLE_LINK1"/>
      <w:bookmarkStart w:id="2" w:name="OLE_LINK2"/>
      <w:r>
        <w:rPr>
          <w:rFonts w:hint="eastAsia" w:ascii="仿宋" w:hAnsi="仿宋" w:eastAsia="仿宋" w:cs="仿宋"/>
          <w:sz w:val="30"/>
          <w:szCs w:val="30"/>
        </w:rPr>
        <w:t>超导与天文</w:t>
      </w:r>
      <w:bookmarkEnd w:id="1"/>
      <w:bookmarkEnd w:id="2"/>
      <w:r>
        <w:rPr>
          <w:rFonts w:hint="eastAsia" w:ascii="仿宋" w:hAnsi="仿宋" w:eastAsia="仿宋" w:cs="仿宋"/>
          <w:sz w:val="30"/>
          <w:szCs w:val="30"/>
        </w:rPr>
        <w:t>探测</w:t>
      </w:r>
    </w:p>
    <w:p>
      <w:pPr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/>
          <w:b/>
          <w:sz w:val="28"/>
          <w:szCs w:val="28"/>
        </w:rPr>
        <w:t>报告摘要：</w:t>
      </w:r>
      <w:r>
        <w:rPr>
          <w:rFonts w:hint="eastAsia" w:ascii="仿宋" w:hAnsi="仿宋" w:eastAsia="仿宋" w:cs="仿宋"/>
          <w:sz w:val="30"/>
          <w:szCs w:val="30"/>
        </w:rPr>
        <w:t>超导现象自1</w:t>
      </w:r>
      <w:r>
        <w:rPr>
          <w:rFonts w:ascii="仿宋" w:hAnsi="仿宋" w:eastAsia="仿宋" w:cs="仿宋"/>
          <w:sz w:val="30"/>
          <w:szCs w:val="30"/>
        </w:rPr>
        <w:t>911</w:t>
      </w:r>
      <w:r>
        <w:rPr>
          <w:rFonts w:hint="eastAsia" w:ascii="仿宋" w:hAnsi="仿宋" w:eastAsia="仿宋" w:cs="仿宋"/>
          <w:sz w:val="30"/>
          <w:szCs w:val="30"/>
        </w:rPr>
        <w:t>年发现以来，针对其机理的探索开辟了诸多基础物理与应用的新方向，其中代表性应用是天文探测。超导探测器具有近量子极限及背景极限的超高灵敏度，在宇宙学及天体物理/化学研究中正发挥越来越重要的作用，在量子信息等其它领域也显现了广泛应用前景。本报告将主要介绍国际主流的超导探测器发展现状与黑洞成像、宇宙生命环境、原初引力波及暗物质等天文探测应用，以及我国正/拟开展的太赫兹天文研究计划及现状。</w:t>
      </w:r>
    </w:p>
    <w:p>
      <w:pPr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/>
          <w:b/>
          <w:sz w:val="28"/>
          <w:szCs w:val="28"/>
        </w:rPr>
        <w:t>个人简介：</w:t>
      </w:r>
      <w:r>
        <w:rPr>
          <w:rFonts w:hint="eastAsia" w:ascii="仿宋" w:hAnsi="仿宋" w:eastAsia="仿宋"/>
          <w:sz w:val="32"/>
          <w:szCs w:val="32"/>
        </w:rPr>
        <w:t>史生才，中国科学院院士、中国科学院紫金山天文台研究员及学术委员会主任。</w:t>
      </w:r>
      <w:r>
        <w:rPr>
          <w:rFonts w:ascii="仿宋" w:hAnsi="仿宋" w:eastAsia="仿宋"/>
          <w:sz w:val="32"/>
          <w:szCs w:val="32"/>
        </w:rPr>
        <w:t>1985年于南京工学院(现东南大学)获得学士学位，1988年于中科院紫金山天文台获得硕士学位，1996年于日本综合研究大学院大学获得博士学位。1994~1998年间任日本国立天文台NRO及COE研究员，1998年获国家基金委“杰出青年科学基金”，1999年入选财政部“国外杰出人才引进计划”及人事部"百千万人才工程"。史生才研究员长期从事太赫兹超导探测器物理、芯片技术与应用研究，曾获日中科技交流协会研究奖和多项国家及省部级科技进步奖，2019年何梁何利基金科学与技术进步奖，第三届全国创新争先奖。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390525</wp:posOffset>
            </wp:positionH>
            <wp:positionV relativeFrom="paragraph">
              <wp:posOffset>290195</wp:posOffset>
            </wp:positionV>
            <wp:extent cx="4810125" cy="3286760"/>
            <wp:effectExtent l="0" t="0" r="9525" b="8890"/>
            <wp:wrapTight wrapText="bothSides">
              <wp:wrapPolygon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80" w:lineRule="exact"/>
        <w:jc w:val="both"/>
        <w:rPr>
          <w:b/>
          <w:sz w:val="28"/>
          <w:szCs w:val="28"/>
        </w:rPr>
      </w:pPr>
    </w:p>
    <w:p>
      <w:pPr>
        <w:spacing w:line="480" w:lineRule="exact"/>
        <w:jc w:val="both"/>
        <w:rPr>
          <w:b/>
          <w:sz w:val="28"/>
          <w:szCs w:val="28"/>
        </w:rPr>
      </w:pPr>
    </w:p>
    <w:p>
      <w:pPr>
        <w:spacing w:line="480" w:lineRule="exact"/>
        <w:jc w:val="center"/>
        <w:rPr>
          <w:rFonts w:ascii="仿宋" w:hAnsi="仿宋" w:eastAsia="仿宋" w:cs="仿宋"/>
          <w:sz w:val="30"/>
          <w:szCs w:val="30"/>
        </w:rPr>
      </w:pPr>
      <w:bookmarkStart w:id="3" w:name="_Hlk150764399"/>
    </w:p>
    <w:p>
      <w:pPr>
        <w:spacing w:line="480" w:lineRule="exact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480" w:lineRule="exact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480" w:lineRule="exact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480" w:lineRule="exact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480" w:lineRule="exact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480" w:lineRule="exact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480" w:lineRule="exact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480" w:lineRule="exact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（史生才院士照片）</w:t>
      </w:r>
    </w:p>
    <w:bookmarkEnd w:id="3"/>
    <w:p>
      <w:pPr>
        <w:spacing w:line="480" w:lineRule="exact"/>
        <w:jc w:val="center"/>
        <w:rPr>
          <w:b/>
          <w:sz w:val="28"/>
          <w:szCs w:val="28"/>
        </w:rPr>
      </w:pPr>
    </w:p>
    <w:p>
      <w:pPr>
        <w:spacing w:line="480" w:lineRule="exact"/>
        <w:rPr>
          <w:b/>
          <w:sz w:val="28"/>
          <w:szCs w:val="28"/>
        </w:rPr>
      </w:pPr>
    </w:p>
    <w:p>
      <w:pPr>
        <w:spacing w:line="480" w:lineRule="exact"/>
        <w:rPr>
          <w:b/>
          <w:sz w:val="28"/>
          <w:szCs w:val="28"/>
        </w:rPr>
      </w:pPr>
    </w:p>
    <w:p>
      <w:pPr>
        <w:spacing w:line="480" w:lineRule="exact"/>
        <w:rPr>
          <w:b/>
          <w:sz w:val="28"/>
          <w:szCs w:val="28"/>
        </w:rPr>
      </w:pPr>
    </w:p>
    <w:p>
      <w:pPr>
        <w:spacing w:line="480" w:lineRule="exact"/>
        <w:rPr>
          <w:b/>
          <w:sz w:val="28"/>
          <w:szCs w:val="28"/>
        </w:rPr>
      </w:pPr>
    </w:p>
    <w:p>
      <w:pPr>
        <w:spacing w:line="480" w:lineRule="exact"/>
        <w:rPr>
          <w:b/>
          <w:sz w:val="28"/>
          <w:szCs w:val="28"/>
        </w:rPr>
      </w:pPr>
    </w:p>
    <w:p>
      <w:pPr>
        <w:spacing w:line="480" w:lineRule="exact"/>
        <w:rPr>
          <w:b/>
          <w:sz w:val="28"/>
          <w:szCs w:val="28"/>
        </w:rPr>
      </w:pPr>
    </w:p>
    <w:p>
      <w:pPr>
        <w:spacing w:line="480" w:lineRule="exact"/>
        <w:rPr>
          <w:b/>
          <w:sz w:val="28"/>
          <w:szCs w:val="28"/>
        </w:rPr>
      </w:pPr>
    </w:p>
    <w:p>
      <w:pPr>
        <w:spacing w:line="480" w:lineRule="exact"/>
        <w:rPr>
          <w:b/>
          <w:sz w:val="28"/>
          <w:szCs w:val="28"/>
        </w:rPr>
      </w:pPr>
    </w:p>
    <w:p>
      <w:pPr>
        <w:spacing w:line="480" w:lineRule="exact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bCs/>
          <w:sz w:val="44"/>
          <w:szCs w:val="44"/>
        </w:rPr>
      </w:pPr>
      <w:bookmarkStart w:id="4" w:name="_Hlk150764751"/>
      <w:r>
        <w:rPr>
          <w:rFonts w:hint="eastAsia"/>
          <w:b/>
          <w:bCs/>
          <w:sz w:val="44"/>
          <w:szCs w:val="44"/>
        </w:rPr>
        <w:t>（二）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报 告 人</w:t>
      </w:r>
      <w:r>
        <w:rPr>
          <w:rFonts w:hint="eastAsia"/>
          <w:sz w:val="28"/>
          <w:szCs w:val="28"/>
        </w:rPr>
        <w:t>：詹文龙院士，</w:t>
      </w:r>
      <w:r>
        <w:rPr>
          <w:rFonts w:hint="eastAsia" w:ascii="仿宋" w:hAnsi="仿宋" w:eastAsia="仿宋" w:cs="仿宋"/>
          <w:sz w:val="30"/>
          <w:szCs w:val="30"/>
        </w:rPr>
        <w:t>先进能源科学与技术广东省实验室</w:t>
      </w:r>
    </w:p>
    <w:p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报告题目：</w:t>
      </w:r>
      <w:r>
        <w:rPr>
          <w:rFonts w:hint="eastAsia"/>
          <w:bCs/>
          <w:sz w:val="28"/>
          <w:szCs w:val="28"/>
        </w:rPr>
        <w:t>待定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报告摘要：</w:t>
      </w:r>
      <w:r>
        <w:rPr>
          <w:rFonts w:hint="eastAsia"/>
          <w:bCs/>
          <w:sz w:val="28"/>
          <w:szCs w:val="28"/>
        </w:rPr>
        <w:t>待定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个人简介：</w:t>
      </w:r>
      <w:r>
        <w:rPr>
          <w:rFonts w:hint="eastAsia" w:ascii="仿宋" w:hAnsi="仿宋" w:eastAsia="仿宋" w:cs="仿宋"/>
          <w:sz w:val="30"/>
          <w:szCs w:val="30"/>
        </w:rPr>
        <w:t>詹文龙，中国科学院院士，原子*物理学家，先进能源科学与技术广东省实验室主任主任。曾任中国科学院近代物理研究所所长，中国科学院副院长，兰州重离子加速器国家实验室副主任。从事低能、中能、相对论性重离子物理研究和加速器大科学工程研制，对重离子*物理和新*素合成进行了系统性的研究。</w:t>
      </w:r>
    </w:p>
    <w:p>
      <w:pPr>
        <w:spacing w:line="480" w:lineRule="exact"/>
        <w:ind w:firstLine="2160" w:firstLineChars="900"/>
        <w:rPr>
          <w:rFonts w:ascii="仿宋" w:hAnsi="仿宋" w:eastAsia="仿宋" w:cs="仿宋"/>
          <w:sz w:val="30"/>
          <w:szCs w:val="30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158750</wp:posOffset>
            </wp:positionV>
            <wp:extent cx="2028825" cy="3006090"/>
            <wp:effectExtent l="0" t="0" r="9525" b="3810"/>
            <wp:wrapTight wrapText="bothSides">
              <wp:wrapPolygon>
                <wp:start x="0" y="0"/>
                <wp:lineTo x="0" y="21490"/>
                <wp:lineTo x="21499" y="21490"/>
                <wp:lineTo x="21499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0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（三）</w:t>
      </w:r>
    </w:p>
    <w:p>
      <w:pPr>
        <w:jc w:val="both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报 告 人</w:t>
      </w:r>
      <w:r>
        <w:rPr>
          <w:rFonts w:hint="eastAsia"/>
          <w:sz w:val="28"/>
          <w:szCs w:val="28"/>
        </w:rPr>
        <w:t>：夏佳文院士，</w:t>
      </w:r>
      <w:r>
        <w:rPr>
          <w:rFonts w:hint="eastAsia" w:ascii="仿宋" w:hAnsi="仿宋" w:eastAsia="仿宋" w:cs="仿宋"/>
          <w:sz w:val="30"/>
          <w:szCs w:val="30"/>
        </w:rPr>
        <w:t>中国科学院近代物理研究所</w:t>
      </w:r>
    </w:p>
    <w:p>
      <w:pPr>
        <w:jc w:val="both"/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报告题目：</w:t>
      </w:r>
      <w:r>
        <w:rPr>
          <w:rFonts w:hint="eastAsia" w:ascii="仿宋" w:hAnsi="仿宋" w:eastAsia="仿宋" w:cs="仿宋"/>
          <w:sz w:val="30"/>
          <w:szCs w:val="30"/>
        </w:rPr>
        <w:t>大科学装置</w:t>
      </w:r>
      <w:r>
        <w:rPr>
          <w:rFonts w:ascii="仿宋" w:hAnsi="仿宋" w:eastAsia="仿宋" w:cs="仿宋"/>
          <w:sz w:val="30"/>
          <w:szCs w:val="30"/>
        </w:rPr>
        <w:t>:创新的摇篮</w:t>
      </w:r>
    </w:p>
    <w:p>
      <w:pPr>
        <w:jc w:val="both"/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报告摘要：</w:t>
      </w:r>
      <w:bookmarkEnd w:id="4"/>
      <w:r>
        <w:rPr>
          <w:rFonts w:ascii="仿宋" w:hAnsi="仿宋" w:eastAsia="仿宋" w:cs="仿宋"/>
          <w:sz w:val="30"/>
          <w:szCs w:val="30"/>
        </w:rPr>
        <w:t>大科学装置是探索人类前沿性科学目标的综合性研究平台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是新原理、新方法、新技术、新工艺的创新摇篮，也是国家战略科技力量的储备。对促进国民经济发展和国家安全有着</w:t>
      </w:r>
      <w:r>
        <w:rPr>
          <w:bCs/>
          <w:sz w:val="28"/>
          <w:szCs w:val="28"/>
        </w:rPr>
        <w:t>不可</w:t>
      </w:r>
      <w:r>
        <w:rPr>
          <w:rFonts w:ascii="仿宋" w:hAnsi="仿宋" w:eastAsia="仿宋" w:cs="仿宋"/>
          <w:sz w:val="30"/>
          <w:szCs w:val="30"/>
        </w:rPr>
        <w:t>替代的作用。如在有效治疗癌症肿瘤、生物农业新品种创制、离子膜材料开发以及模拟宇宙射线保证航天器件安全等</w:t>
      </w:r>
      <w:r>
        <w:rPr>
          <w:bCs/>
          <w:sz w:val="28"/>
          <w:szCs w:val="28"/>
        </w:rPr>
        <w:t>领域有着广泛的应用。</w:t>
      </w:r>
    </w:p>
    <w:p>
      <w:pPr>
        <w:jc w:val="both"/>
        <w:rPr>
          <w:rFonts w:ascii="仿宋" w:hAnsi="仿宋" w:eastAsia="仿宋" w:cs="仿宋"/>
          <w:sz w:val="30"/>
          <w:szCs w:val="30"/>
        </w:rPr>
      </w:pPr>
      <w:bookmarkStart w:id="5" w:name="_Hlk150764764"/>
      <w:r>
        <w:rPr>
          <w:rFonts w:hint="eastAsia"/>
          <w:b/>
          <w:sz w:val="28"/>
          <w:szCs w:val="28"/>
        </w:rPr>
        <w:t>个人简介：</w:t>
      </w:r>
      <w:bookmarkEnd w:id="5"/>
      <w:r>
        <w:rPr>
          <w:rFonts w:hint="eastAsia" w:ascii="仿宋" w:hAnsi="仿宋" w:eastAsia="仿宋" w:cs="仿宋"/>
          <w:sz w:val="30"/>
          <w:szCs w:val="30"/>
        </w:rPr>
        <w:t>夏佳文院士，重离子加速器物理及技术专家。中国科学院近代物理研究所研究员，惠州离子科学研究中心首席科学家。中国粒子加速器学会理事长，广东核学会理事长。曾任国家大科学工程“兰州重离子加速器冷却储存环”及首台国产重离子无创治疗肿瘤医用装置总工程师。</w:t>
      </w:r>
    </w:p>
    <w:p>
      <w:pPr>
        <w:spacing w:line="480" w:lineRule="exact"/>
        <w:jc w:val="both"/>
        <w:rPr>
          <w:rFonts w:ascii="仿宋" w:hAnsi="仿宋" w:eastAsia="仿宋" w:cs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 w:cs="仿宋"/>
          <w:sz w:val="30"/>
          <w:szCs w:val="30"/>
        </w:rPr>
      </w:pPr>
      <w:r>
        <w:rPr>
          <w:rFonts w:cs="Times New Roman"/>
          <w:kern w:val="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857375" cy="2467610"/>
            <wp:effectExtent l="0" t="0" r="9525" b="8890"/>
            <wp:wrapThrough wrapText="bothSides">
              <wp:wrapPolygon>
                <wp:start x="0" y="0"/>
                <wp:lineTo x="0" y="21511"/>
                <wp:lineTo x="21489" y="21511"/>
                <wp:lineTo x="21489" y="0"/>
                <wp:lineTo x="0" y="0"/>
              </wp:wrapPolygon>
            </wp:wrapThrough>
            <wp:docPr id="1" name="图片 1" descr="E:\微信文件\WeChat Files\wxid_29z9lqf2j2j121\FileStorage\Temp\1699608047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微信文件\WeChat Files\wxid_29z9lqf2j2j121\FileStorage\Temp\169960804712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48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jc w:val="right"/>
        <w:rPr>
          <w:sz w:val="28"/>
          <w:szCs w:val="28"/>
        </w:rPr>
      </w:pPr>
    </w:p>
    <w:p>
      <w:pPr>
        <w:spacing w:line="480" w:lineRule="exact"/>
        <w:ind w:firstLine="2700" w:firstLineChars="9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（夏佳文院士照片）</w:t>
      </w:r>
      <w:bookmarkStart w:id="6" w:name="_GoBack"/>
      <w:bookmarkEnd w:id="6"/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yMDQ3YWQ2N2IwNzM4Mzc1MTk3YTU2NjVjZGY3YmEifQ=="/>
  </w:docVars>
  <w:rsids>
    <w:rsidRoot w:val="008634EF"/>
    <w:rsid w:val="00047A11"/>
    <w:rsid w:val="000572B6"/>
    <w:rsid w:val="00061B1A"/>
    <w:rsid w:val="00076BBE"/>
    <w:rsid w:val="0008553F"/>
    <w:rsid w:val="000B090C"/>
    <w:rsid w:val="000B0F04"/>
    <w:rsid w:val="000C0E0D"/>
    <w:rsid w:val="000D66FE"/>
    <w:rsid w:val="00106C79"/>
    <w:rsid w:val="00143B98"/>
    <w:rsid w:val="00152001"/>
    <w:rsid w:val="0015361F"/>
    <w:rsid w:val="00172504"/>
    <w:rsid w:val="00177921"/>
    <w:rsid w:val="00187A6C"/>
    <w:rsid w:val="001A04EE"/>
    <w:rsid w:val="001E303E"/>
    <w:rsid w:val="001E6027"/>
    <w:rsid w:val="002070A6"/>
    <w:rsid w:val="00240102"/>
    <w:rsid w:val="0024098A"/>
    <w:rsid w:val="00253817"/>
    <w:rsid w:val="00254B2D"/>
    <w:rsid w:val="002612D2"/>
    <w:rsid w:val="00271C37"/>
    <w:rsid w:val="002925F8"/>
    <w:rsid w:val="002B33D6"/>
    <w:rsid w:val="002B34A5"/>
    <w:rsid w:val="002C7A33"/>
    <w:rsid w:val="002F39B8"/>
    <w:rsid w:val="002F4D7B"/>
    <w:rsid w:val="00346F38"/>
    <w:rsid w:val="0035095C"/>
    <w:rsid w:val="00374B63"/>
    <w:rsid w:val="00377C6E"/>
    <w:rsid w:val="00380BB4"/>
    <w:rsid w:val="003B3828"/>
    <w:rsid w:val="003C50BF"/>
    <w:rsid w:val="003C5105"/>
    <w:rsid w:val="003F141B"/>
    <w:rsid w:val="003F79A0"/>
    <w:rsid w:val="004249E1"/>
    <w:rsid w:val="00464FB6"/>
    <w:rsid w:val="004845E4"/>
    <w:rsid w:val="004A2D1D"/>
    <w:rsid w:val="004D758D"/>
    <w:rsid w:val="005241C6"/>
    <w:rsid w:val="00527368"/>
    <w:rsid w:val="00535A8D"/>
    <w:rsid w:val="0054743E"/>
    <w:rsid w:val="005507F4"/>
    <w:rsid w:val="00572D28"/>
    <w:rsid w:val="00575FAC"/>
    <w:rsid w:val="005863AB"/>
    <w:rsid w:val="005B54DE"/>
    <w:rsid w:val="005C06E9"/>
    <w:rsid w:val="005C6F4D"/>
    <w:rsid w:val="005E026A"/>
    <w:rsid w:val="005E1908"/>
    <w:rsid w:val="00617371"/>
    <w:rsid w:val="006273D9"/>
    <w:rsid w:val="006369A9"/>
    <w:rsid w:val="00656FC5"/>
    <w:rsid w:val="0067165D"/>
    <w:rsid w:val="00686ACA"/>
    <w:rsid w:val="006A1304"/>
    <w:rsid w:val="006A5E80"/>
    <w:rsid w:val="006C131A"/>
    <w:rsid w:val="00722621"/>
    <w:rsid w:val="007339BA"/>
    <w:rsid w:val="007502B8"/>
    <w:rsid w:val="00752F36"/>
    <w:rsid w:val="007614CB"/>
    <w:rsid w:val="00764F73"/>
    <w:rsid w:val="00767D3C"/>
    <w:rsid w:val="0078730D"/>
    <w:rsid w:val="007960BC"/>
    <w:rsid w:val="007C0FB1"/>
    <w:rsid w:val="007C25D3"/>
    <w:rsid w:val="007D6D8E"/>
    <w:rsid w:val="008131D5"/>
    <w:rsid w:val="00826FC1"/>
    <w:rsid w:val="008374A1"/>
    <w:rsid w:val="008634EF"/>
    <w:rsid w:val="0086388B"/>
    <w:rsid w:val="00871673"/>
    <w:rsid w:val="00894D17"/>
    <w:rsid w:val="0089682B"/>
    <w:rsid w:val="008C0528"/>
    <w:rsid w:val="00912DE4"/>
    <w:rsid w:val="0091362A"/>
    <w:rsid w:val="00927575"/>
    <w:rsid w:val="009346F4"/>
    <w:rsid w:val="009524BC"/>
    <w:rsid w:val="0099698B"/>
    <w:rsid w:val="00A209E8"/>
    <w:rsid w:val="00A435C6"/>
    <w:rsid w:val="00A4629E"/>
    <w:rsid w:val="00A71175"/>
    <w:rsid w:val="00AA3969"/>
    <w:rsid w:val="00AA4FC8"/>
    <w:rsid w:val="00AF1002"/>
    <w:rsid w:val="00AF7E7D"/>
    <w:rsid w:val="00B02FD1"/>
    <w:rsid w:val="00B35D50"/>
    <w:rsid w:val="00B45F9A"/>
    <w:rsid w:val="00B575D7"/>
    <w:rsid w:val="00BA16CF"/>
    <w:rsid w:val="00BA4B35"/>
    <w:rsid w:val="00BE5238"/>
    <w:rsid w:val="00C03E74"/>
    <w:rsid w:val="00C129A6"/>
    <w:rsid w:val="00C3200B"/>
    <w:rsid w:val="00C34140"/>
    <w:rsid w:val="00C35277"/>
    <w:rsid w:val="00C45F83"/>
    <w:rsid w:val="00C62F98"/>
    <w:rsid w:val="00C863A1"/>
    <w:rsid w:val="00CA16B4"/>
    <w:rsid w:val="00CA6B0C"/>
    <w:rsid w:val="00CD7804"/>
    <w:rsid w:val="00CE2353"/>
    <w:rsid w:val="00D11E85"/>
    <w:rsid w:val="00D341DB"/>
    <w:rsid w:val="00D5660E"/>
    <w:rsid w:val="00D71D14"/>
    <w:rsid w:val="00D73460"/>
    <w:rsid w:val="00D83D9B"/>
    <w:rsid w:val="00D83E07"/>
    <w:rsid w:val="00D8752B"/>
    <w:rsid w:val="00DB4217"/>
    <w:rsid w:val="00DC32AC"/>
    <w:rsid w:val="00DC3635"/>
    <w:rsid w:val="00E170A9"/>
    <w:rsid w:val="00E36BB6"/>
    <w:rsid w:val="00E76D18"/>
    <w:rsid w:val="00EA331F"/>
    <w:rsid w:val="00EC5B9F"/>
    <w:rsid w:val="00EE6A39"/>
    <w:rsid w:val="00F71A1A"/>
    <w:rsid w:val="00F764A1"/>
    <w:rsid w:val="00F8454C"/>
    <w:rsid w:val="00F902F3"/>
    <w:rsid w:val="00FA5532"/>
    <w:rsid w:val="00FB039C"/>
    <w:rsid w:val="00FB19DE"/>
    <w:rsid w:val="00FC0616"/>
    <w:rsid w:val="00FF67D3"/>
    <w:rsid w:val="5DFD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2">
    <w:name w:val="apple-converted-space"/>
    <w:basedOn w:val="6"/>
    <w:qFormat/>
    <w:uiPriority w:val="0"/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s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</Words>
  <Characters>984</Characters>
  <Lines>8</Lines>
  <Paragraphs>2</Paragraphs>
  <TotalTime>48</TotalTime>
  <ScaleCrop>false</ScaleCrop>
  <LinksUpToDate>false</LinksUpToDate>
  <CharactersWithSpaces>1154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2023-11-01T06:18:00Z</dcterms:created>
  <dc:creator>dell</dc:creator>
  <cp:lastModifiedBy>Lily Girl</cp:lastModifiedBy>
  <cp:lastPrinted>2022-03-24T01:08:00Z</cp:lastPrinted>
  <dcterms:modified xsi:type="dcterms:W3CDTF">2023-11-16T01:43:09Z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1E3E4DCA599B406EAFF7CA642AFDF3CA_13</vt:lpwstr>
  </property>
</Properties>
</file>